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8869C" w14:textId="35B6C63A" w:rsidR="00974ECD" w:rsidRPr="008F1BAE" w:rsidRDefault="00974ECD" w:rsidP="00FB73BB">
      <w:pPr>
        <w:spacing w:line="240" w:lineRule="auto"/>
        <w:contextualSpacing/>
        <w:rPr>
          <w:rFonts w:cs="Arial"/>
          <w:i/>
          <w:iCs/>
        </w:rPr>
      </w:pPr>
      <w:r w:rsidRPr="008F1BAE">
        <w:rPr>
          <w:rFonts w:cs="Arial"/>
          <w:i/>
          <w:iCs/>
        </w:rPr>
        <w:t>Version 1</w:t>
      </w:r>
      <w:r w:rsidR="00FB73BB">
        <w:rPr>
          <w:rFonts w:cs="Arial"/>
          <w:i/>
          <w:iCs/>
        </w:rPr>
        <w:t>.</w:t>
      </w:r>
      <w:r w:rsidR="0006163E">
        <w:rPr>
          <w:rFonts w:cs="Arial"/>
          <w:i/>
          <w:iCs/>
        </w:rPr>
        <w:t>5</w:t>
      </w:r>
      <w:r w:rsidRPr="008F1BAE">
        <w:rPr>
          <w:rFonts w:cs="Arial"/>
          <w:i/>
          <w:iCs/>
        </w:rPr>
        <w:t xml:space="preserve"> vom </w:t>
      </w:r>
      <w:r w:rsidR="0006163E">
        <w:rPr>
          <w:rFonts w:cs="Arial"/>
          <w:i/>
          <w:iCs/>
        </w:rPr>
        <w:t>12.05.2026</w:t>
      </w:r>
    </w:p>
    <w:p w14:paraId="7B6F45D8" w14:textId="25C0F686" w:rsidR="00974ECD" w:rsidRDefault="00974ECD" w:rsidP="00FB73BB">
      <w:pPr>
        <w:rPr>
          <w:rFonts w:asciiTheme="majorHAnsi" w:hAnsiTheme="majorHAnsi" w:cstheme="majorHAnsi"/>
          <w:b/>
          <w:bCs/>
          <w:color w:val="77B800"/>
          <w:sz w:val="32"/>
          <w:szCs w:val="28"/>
        </w:rPr>
      </w:pPr>
      <w:r w:rsidRPr="008F1BAE">
        <w:rPr>
          <w:rFonts w:cs="Arial"/>
          <w:i/>
          <w:iCs/>
        </w:rPr>
        <w:t>Verwendung nur fü</w:t>
      </w:r>
      <w:r>
        <w:rPr>
          <w:rFonts w:cs="Arial"/>
          <w:i/>
          <w:iCs/>
        </w:rPr>
        <w:t>r</w:t>
      </w:r>
      <w:r w:rsidRPr="008F1BAE">
        <w:rPr>
          <w:rFonts w:cs="Arial"/>
          <w:i/>
          <w:iCs/>
        </w:rPr>
        <w:t xml:space="preserve"> Mitglieder des GD Holz e.V. sowie Kunden der GD Holz Service GmbH erlaubt!</w:t>
      </w:r>
    </w:p>
    <w:p w14:paraId="4045FDDB" w14:textId="77777777" w:rsidR="00974ECD" w:rsidRDefault="00974ECD" w:rsidP="00140A12">
      <w:pPr>
        <w:jc w:val="center"/>
        <w:rPr>
          <w:rFonts w:asciiTheme="majorHAnsi" w:hAnsiTheme="majorHAnsi" w:cstheme="majorHAnsi"/>
          <w:b/>
          <w:bCs/>
          <w:color w:val="77B800"/>
          <w:sz w:val="32"/>
          <w:szCs w:val="28"/>
        </w:rPr>
      </w:pPr>
    </w:p>
    <w:p w14:paraId="4EF675ED" w14:textId="76D764E1" w:rsidR="00461E1C" w:rsidRPr="00270ABA" w:rsidRDefault="005D3547" w:rsidP="00140A12">
      <w:pPr>
        <w:jc w:val="center"/>
        <w:rPr>
          <w:rFonts w:asciiTheme="majorHAnsi" w:hAnsiTheme="majorHAnsi" w:cstheme="majorHAnsi"/>
          <w:b/>
          <w:bCs/>
          <w:color w:val="77B800"/>
          <w:sz w:val="32"/>
          <w:szCs w:val="28"/>
        </w:rPr>
      </w:pPr>
      <w:r w:rsidRPr="00270ABA">
        <w:rPr>
          <w:rFonts w:asciiTheme="majorHAnsi" w:hAnsiTheme="majorHAnsi" w:cstheme="majorHAnsi"/>
          <w:b/>
          <w:bCs/>
          <w:color w:val="77B800"/>
          <w:sz w:val="32"/>
          <w:szCs w:val="28"/>
        </w:rPr>
        <w:t>Informationen für Kunden zur</w:t>
      </w:r>
      <w:r w:rsidR="00CB2F73" w:rsidRPr="00270ABA">
        <w:rPr>
          <w:rFonts w:asciiTheme="majorHAnsi" w:hAnsiTheme="majorHAnsi" w:cstheme="majorHAnsi"/>
          <w:b/>
          <w:bCs/>
          <w:color w:val="77B800"/>
          <w:sz w:val="32"/>
          <w:szCs w:val="28"/>
        </w:rPr>
        <w:t xml:space="preserve"> EU-Entwaldungsverordnung (EUDR)</w:t>
      </w:r>
    </w:p>
    <w:p w14:paraId="7C3AA413" w14:textId="77777777" w:rsidR="007D5575" w:rsidRPr="007052C7" w:rsidRDefault="007D5575" w:rsidP="007D5575">
      <w:pPr>
        <w:spacing w:line="240" w:lineRule="auto"/>
        <w:contextualSpacing/>
        <w:jc w:val="both"/>
        <w:rPr>
          <w:rFonts w:cs="Arial"/>
          <w:szCs w:val="20"/>
        </w:rPr>
      </w:pPr>
    </w:p>
    <w:p w14:paraId="70B56F0D" w14:textId="77777777" w:rsidR="007D5575" w:rsidRDefault="007D5575" w:rsidP="007D5575">
      <w:pPr>
        <w:spacing w:line="240" w:lineRule="auto"/>
        <w:contextualSpacing/>
        <w:rPr>
          <w:rFonts w:cs="Arial"/>
        </w:rPr>
      </w:pPr>
      <w:r>
        <w:rPr>
          <w:rFonts w:cs="Arial"/>
        </w:rPr>
        <w:t>Bestätigung ausgestellt durch (Firma):</w:t>
      </w:r>
      <w:r>
        <w:rPr>
          <w:rFonts w:cs="Arial"/>
        </w:rPr>
        <w:tab/>
      </w:r>
      <w:r>
        <w:rPr>
          <w:rFonts w:cs="Arial"/>
        </w:rPr>
        <w:tab/>
        <w:t>____________________________________________</w:t>
      </w:r>
    </w:p>
    <w:p w14:paraId="7B723331" w14:textId="77777777" w:rsidR="007D5575" w:rsidRDefault="007D5575" w:rsidP="007D5575">
      <w:pPr>
        <w:spacing w:line="240" w:lineRule="auto"/>
        <w:contextualSpacing/>
        <w:rPr>
          <w:rFonts w:cs="Arial"/>
        </w:rPr>
      </w:pPr>
    </w:p>
    <w:p w14:paraId="6722C72D" w14:textId="77777777" w:rsidR="007D5575" w:rsidRDefault="007D5575" w:rsidP="007D5575">
      <w:pPr>
        <w:spacing w:line="240" w:lineRule="auto"/>
        <w:contextualSpacing/>
        <w:rPr>
          <w:rFonts w:cs="Arial"/>
        </w:rPr>
      </w:pPr>
    </w:p>
    <w:p w14:paraId="3C3FE43C" w14:textId="77777777" w:rsidR="007D5575" w:rsidRDefault="007D5575" w:rsidP="007D5575">
      <w:pPr>
        <w:spacing w:line="240" w:lineRule="auto"/>
        <w:contextualSpacing/>
        <w:rPr>
          <w:rFonts w:cs="Arial"/>
        </w:rPr>
      </w:pPr>
      <w:r>
        <w:rPr>
          <w:rFonts w:cs="Arial"/>
        </w:rPr>
        <w:t>Bestätigung ausgestellt für (Firma):</w:t>
      </w:r>
      <w:r>
        <w:rPr>
          <w:rFonts w:cs="Arial"/>
        </w:rPr>
        <w:tab/>
      </w:r>
      <w:r>
        <w:rPr>
          <w:rFonts w:cs="Arial"/>
        </w:rPr>
        <w:tab/>
        <w:t>____________________________________________</w:t>
      </w:r>
    </w:p>
    <w:p w14:paraId="7A23B84C" w14:textId="77777777" w:rsidR="007D5575" w:rsidRDefault="007D5575" w:rsidP="007D5575"/>
    <w:p w14:paraId="0E65282B" w14:textId="77777777" w:rsidR="00A10ACB" w:rsidRDefault="00A10ACB" w:rsidP="00B45B47"/>
    <w:p w14:paraId="0DDDFE98" w14:textId="3FCBF43A" w:rsidR="0006163E" w:rsidRPr="00A155BE" w:rsidRDefault="0006163E" w:rsidP="0006163E">
      <w:r>
        <w:t xml:space="preserve">Die EU-Entwaldungsverordnung (EUDR) gilt ab dem 30.12.2026 für alle Unternehmen, die relevante Holzerzeugnisse </w:t>
      </w:r>
      <w:r w:rsidRPr="00A155BE">
        <w:t>importieren (in die EU einführen), exportieren (aus der EU ausführen) oder innerhalb der EU handeln.</w:t>
      </w:r>
    </w:p>
    <w:p w14:paraId="187CC472" w14:textId="735FD6C8" w:rsidR="0006163E" w:rsidRPr="00A155BE" w:rsidRDefault="0006163E" w:rsidP="0006163E">
      <w:r w:rsidRPr="00A155BE">
        <w:t>Der Text der EUDR wurde Ende 2025 angepasst, um die Unternehmen innerhalb der EU zu entlasten. Die Vorgaben für Firmen innerhalb der EU sind dadurch weitgehend weggefallen. Für Firmen, die nicht selbst importieren, gelten im Wesentlichen folgende Vorgaben</w:t>
      </w:r>
      <w:r>
        <w:t xml:space="preserve"> (inkl. Quellenangabe)</w:t>
      </w:r>
      <w:r w:rsidRPr="00A155BE">
        <w:t>:</w:t>
      </w:r>
    </w:p>
    <w:p w14:paraId="6E9420EC" w14:textId="77777777" w:rsidR="0006163E" w:rsidRPr="00A155BE" w:rsidRDefault="0006163E" w:rsidP="0006163E">
      <w:pPr>
        <w:pStyle w:val="Listenabsatz"/>
        <w:numPr>
          <w:ilvl w:val="0"/>
          <w:numId w:val="23"/>
        </w:numPr>
      </w:pPr>
      <w:r w:rsidRPr="005935BF">
        <w:rPr>
          <w:b/>
        </w:rPr>
        <w:t>Marktteilnehmer</w:t>
      </w:r>
      <w:r w:rsidRPr="00A155BE">
        <w:t xml:space="preserve"> (=Importeur</w:t>
      </w:r>
      <w:r>
        <w:t>e</w:t>
      </w:r>
      <w:r w:rsidRPr="00A155BE">
        <w:t xml:space="preserve"> oder Waldbesitzer)</w:t>
      </w:r>
      <w:r>
        <w:t xml:space="preserve"> müssen die zu den von ihnen in Verkehr gebrachten Produkten gehörenden Referenznummern an ihre Kunden weitergeben. Es müssen keine weiteren Informationen weitergegeben werden (EUDR-FAQ 3.4).</w:t>
      </w:r>
    </w:p>
    <w:p w14:paraId="43BFE356" w14:textId="77777777" w:rsidR="0006163E" w:rsidRPr="00A155BE" w:rsidRDefault="0006163E" w:rsidP="0006163E">
      <w:pPr>
        <w:pStyle w:val="Listenabsatz"/>
        <w:numPr>
          <w:ilvl w:val="0"/>
          <w:numId w:val="23"/>
        </w:numPr>
      </w:pPr>
      <w:r w:rsidRPr="00F173E5">
        <w:rPr>
          <w:b/>
          <w:bCs/>
        </w:rPr>
        <w:t xml:space="preserve">Kunden </w:t>
      </w:r>
      <w:r w:rsidRPr="00E92960">
        <w:rPr>
          <w:b/>
          <w:bCs/>
        </w:rPr>
        <w:t>von Marktteilnehmern</w:t>
      </w:r>
      <w:r>
        <w:t xml:space="preserve"> müsse</w:t>
      </w:r>
      <w:r w:rsidRPr="00A155BE">
        <w:t xml:space="preserve">n </w:t>
      </w:r>
      <w:r>
        <w:t>Referenznummern dokumentieren</w:t>
      </w:r>
      <w:r w:rsidRPr="00A155BE">
        <w:t>. Dazu reicht es aus, wenn z. B. Rechnungen oder Lieferscheine mit aufgedruckten Referenznummern archiviert werden.</w:t>
      </w:r>
      <w:r>
        <w:t xml:space="preserve"> Die EUDR enthält keine Vorgaben, dass Referenznummern oder sonstige Daten in Portalen oder Datenbanken von Kunden eingegeben werden müssen (EUDR Artikel 5).</w:t>
      </w:r>
    </w:p>
    <w:p w14:paraId="33813FC5" w14:textId="77777777" w:rsidR="0006163E" w:rsidRDefault="0006163E" w:rsidP="0006163E">
      <w:pPr>
        <w:pStyle w:val="Listenabsatz"/>
        <w:numPr>
          <w:ilvl w:val="0"/>
          <w:numId w:val="23"/>
        </w:numPr>
      </w:pPr>
      <w:r w:rsidRPr="000B126D">
        <w:rPr>
          <w:b/>
        </w:rPr>
        <w:t>Nur Marktteilnehmer</w:t>
      </w:r>
      <w:r w:rsidRPr="00A155BE">
        <w:t xml:space="preserve"> haben eine Sorgfaltspflicht und müssen Sorgfaltserklärungen abgeben. Außer Referenznummern müssen Marktteilnehmer keine Informationen weitergeben</w:t>
      </w:r>
      <w:r>
        <w:t xml:space="preserve"> (EUDR-FAQ 5.1)</w:t>
      </w:r>
    </w:p>
    <w:p w14:paraId="00784721" w14:textId="77777777" w:rsidR="0006163E" w:rsidRDefault="0006163E" w:rsidP="0006163E">
      <w:pPr>
        <w:pStyle w:val="Listenabsatz"/>
        <w:numPr>
          <w:ilvl w:val="0"/>
          <w:numId w:val="23"/>
        </w:numPr>
      </w:pPr>
      <w:r>
        <w:t>Unternehmen der nachgelagerten Lieferkette (=Unternehmen, die in der Lieferkette nach dem Marktteilnehmer</w:t>
      </w:r>
      <w:r w:rsidRPr="00A155BE">
        <w:t xml:space="preserve"> kommen</w:t>
      </w:r>
      <w:r>
        <w:t xml:space="preserve">) müssen </w:t>
      </w:r>
      <w:r w:rsidRPr="009B71D6">
        <w:rPr>
          <w:b/>
          <w:bCs/>
        </w:rPr>
        <w:t>nicht überprüfen</w:t>
      </w:r>
      <w:r>
        <w:t>, ob ihre Lieferanten Marktteilnehmer sind oder nicht, oder proaktiv Referenznummern bei ihren Lieferanten abfragen. Wenn sie eine Referenznummer von ihrem Lieferanten erhalten, müssen sie diese abspeichern. Wenn sie keine Referenznummer erhalten, sind keine weiteren Nachforschungen erforderlich, es sei denn es ist offensichtlich, dass der Lieferant ein Marktteilnehmer ist (EUDR-FAQ 3.4).</w:t>
      </w:r>
    </w:p>
    <w:p w14:paraId="214D794F" w14:textId="77777777" w:rsidR="0006163E" w:rsidRDefault="0006163E" w:rsidP="0006163E">
      <w:pPr>
        <w:pStyle w:val="Listenabsatz"/>
        <w:numPr>
          <w:ilvl w:val="0"/>
          <w:numId w:val="23"/>
        </w:numPr>
      </w:pPr>
      <w:r>
        <w:t xml:space="preserve">Unternehmen der nachgelagerten Lieferkette benötigen </w:t>
      </w:r>
      <w:r w:rsidRPr="009B71D6">
        <w:rPr>
          <w:b/>
          <w:bCs/>
        </w:rPr>
        <w:t>keine Geokoordinaten oder sonstigen Nachweise und Informationen</w:t>
      </w:r>
      <w:r>
        <w:t xml:space="preserve"> (EUDR-FAQ 1.1). Sie stellen die Rückverfolgbarkeit in der Lieferkette sicher, indem sie Name und Adresse ihrer Lieferanten und Kunden sammeln. Sie müssen keine Informationen an ihre Kunden weitergeben (EUDR-FAQ 1.2, 3.4).</w:t>
      </w:r>
    </w:p>
    <w:p w14:paraId="343387A5" w14:textId="77777777" w:rsidR="0006163E" w:rsidRPr="00A155BE" w:rsidRDefault="0006163E" w:rsidP="0006163E">
      <w:pPr>
        <w:pStyle w:val="Listenabsatz"/>
        <w:numPr>
          <w:ilvl w:val="0"/>
          <w:numId w:val="23"/>
        </w:numPr>
      </w:pPr>
      <w:r>
        <w:t>Es gibt keine Verpflichtung, neben der Referenznummer auch die Prüfnummer der Sorgfaltserklärung weiterzugeben. Unternehmen der nachgelagerten Lieferkette brauchen diese in der Regel nicht (EUDR-FAQ 3.6.1).</w:t>
      </w:r>
    </w:p>
    <w:p w14:paraId="37E78FE8" w14:textId="77777777" w:rsidR="0006163E" w:rsidRDefault="0006163E" w:rsidP="0006163E">
      <w:pPr>
        <w:pStyle w:val="Listenabsatz"/>
        <w:numPr>
          <w:ilvl w:val="0"/>
          <w:numId w:val="23"/>
        </w:numPr>
      </w:pPr>
      <w:r w:rsidRPr="00A155BE">
        <w:rPr>
          <w:b/>
        </w:rPr>
        <w:t>Ausschließlich im Falle begründeter Bedenken</w:t>
      </w:r>
      <w:r w:rsidRPr="00A155BE">
        <w:t xml:space="preserve"> müssen nachgelagerte große Unternehmen </w:t>
      </w:r>
      <w:r>
        <w:t>überprüfen, ob</w:t>
      </w:r>
      <w:r w:rsidRPr="00A155BE">
        <w:t xml:space="preserve"> die Sorgfaltspflicht durch den Marktteilnehmer eingehalten wurde.</w:t>
      </w:r>
      <w:r>
        <w:t xml:space="preserve"> Lieferanten sind jedoch nicht verpflichtet, entsprechende Informationen zur Verfügung zu stellen. </w:t>
      </w:r>
      <w:r>
        <w:lastRenderedPageBreak/>
        <w:t>Falls ein nachgelagertes großes Unternehmen, das nicht direkt bei einem Marktteilnehmer einkauft, keine ausreichenden Informationen erhält, ist es ausreichend, wenn das Unternehmen die zuständige Behörde über den Vorgang informiert und dieser alle vorhandenen Informationen zur Verfügung stellt. Diese Vorgaben gelten nicht für nachgelagerte kleine und mittlere Unternehmen. Diese müssen im Falle von begründeten Bedenken lediglich die zuständige Behörde informieren (EUDR-FAQ 3.6.2).</w:t>
      </w:r>
    </w:p>
    <w:p w14:paraId="49889A00" w14:textId="77777777" w:rsidR="0006163E" w:rsidRDefault="0006163E" w:rsidP="0006163E">
      <w:pPr>
        <w:pStyle w:val="Listenabsatz"/>
        <w:numPr>
          <w:ilvl w:val="0"/>
          <w:numId w:val="23"/>
        </w:numPr>
      </w:pPr>
      <w:r w:rsidRPr="00A155BE">
        <w:t>„Begründete Bedenken“ sind laut EUDR definiert als „</w:t>
      </w:r>
      <w:r w:rsidRPr="00A155BE">
        <w:rPr>
          <w:i/>
        </w:rPr>
        <w:t>eine gebührend begründete Behauptung auf der Grundlage objektiver und überprüfbarer Informationen über Verstöße gegen diese Verordnung, die ein Tätigwerden der zuständigen Behörden erfordern könnte;</w:t>
      </w:r>
      <w:r w:rsidRPr="00A155BE">
        <w:t>“</w:t>
      </w:r>
      <w:r>
        <w:t xml:space="preserve"> (EUDR Artikel 2)</w:t>
      </w:r>
    </w:p>
    <w:p w14:paraId="1888C493" w14:textId="77777777" w:rsidR="0006163E" w:rsidRDefault="0006163E" w:rsidP="0006163E">
      <w:pPr>
        <w:pStyle w:val="Listenabsatz"/>
        <w:numPr>
          <w:ilvl w:val="0"/>
          <w:numId w:val="23"/>
        </w:numPr>
      </w:pPr>
      <w:r>
        <w:t xml:space="preserve">Unternehmen der nachgelagerten Lieferkette </w:t>
      </w:r>
      <w:r w:rsidRPr="00495272">
        <w:rPr>
          <w:b/>
          <w:bCs/>
        </w:rPr>
        <w:t>können keine Sorgfaltserklärungen abgeben</w:t>
      </w:r>
      <w:r>
        <w:t xml:space="preserve"> und eigene Referenznummern generieren. Entsprechende Forderungen von Kunden sind gegenstandslos (EUDR-FAQ 3.10.1).</w:t>
      </w:r>
    </w:p>
    <w:p w14:paraId="51E9F552" w14:textId="77777777" w:rsidR="0006163E" w:rsidRDefault="0006163E" w:rsidP="0006163E">
      <w:pPr>
        <w:pStyle w:val="Listenabsatz"/>
        <w:numPr>
          <w:ilvl w:val="0"/>
          <w:numId w:val="23"/>
        </w:numPr>
      </w:pPr>
      <w:r>
        <w:t xml:space="preserve">Es ist möglich, dass Markteilnehmer Ware aus mehreren Sorgfaltserklärungen liefern und somit </w:t>
      </w:r>
      <w:r w:rsidRPr="00C63C02">
        <w:rPr>
          <w:b/>
          <w:bCs/>
        </w:rPr>
        <w:t>mehrere Referenznummern</w:t>
      </w:r>
      <w:r>
        <w:t xml:space="preserve"> weitergeben müssen. Dies entspricht den Vorgaben der EUDR. Es gibt </w:t>
      </w:r>
      <w:r w:rsidRPr="00495272">
        <w:rPr>
          <w:b/>
          <w:bCs/>
        </w:rPr>
        <w:t>keine Verpflichtung</w:t>
      </w:r>
      <w:r>
        <w:t>, mehrere Referenznummern zusammenzufassen (EUDR Artikel 5).</w:t>
      </w:r>
    </w:p>
    <w:p w14:paraId="1775344A" w14:textId="77777777" w:rsidR="0006163E" w:rsidRDefault="0006163E" w:rsidP="0006163E">
      <w:pPr>
        <w:pStyle w:val="Listenabsatz"/>
        <w:numPr>
          <w:ilvl w:val="0"/>
          <w:numId w:val="23"/>
        </w:numPr>
      </w:pPr>
      <w:r>
        <w:t xml:space="preserve">Nachgelagerte Unternehmen, die Holzprodukte in ein Land außerhalb der EU exportieren wollen, müssen kein Sorgfaltspflichtsystem anwenden und keine Sorgfaltserklärung abgeben. </w:t>
      </w:r>
      <w:r w:rsidRPr="00C63C02">
        <w:rPr>
          <w:b/>
          <w:bCs/>
        </w:rPr>
        <w:t>Sie benötigen für den Export keine Referenznummer</w:t>
      </w:r>
      <w:r>
        <w:t>. Stattdessen können sie beim Export eine entsprechende Unterlagencodierung angeben (EUDR-FAQ 5.6.1).</w:t>
      </w:r>
    </w:p>
    <w:p w14:paraId="0663CB23" w14:textId="77777777" w:rsidR="0006163E" w:rsidRPr="00A155BE" w:rsidRDefault="0006163E" w:rsidP="0006163E">
      <w:pPr>
        <w:pStyle w:val="Listenabsatz"/>
        <w:numPr>
          <w:ilvl w:val="0"/>
          <w:numId w:val="23"/>
        </w:numPr>
      </w:pPr>
      <w:r>
        <w:t xml:space="preserve">Beim </w:t>
      </w:r>
      <w:r w:rsidRPr="00C63C02">
        <w:rPr>
          <w:b/>
          <w:bCs/>
        </w:rPr>
        <w:t>Re-Import</w:t>
      </w:r>
      <w:r>
        <w:t xml:space="preserve"> von Produkten in die EU, die aus Holz hergestellt wurden, das zuvor aus der EU exportiert wurde, wird </w:t>
      </w:r>
      <w:r w:rsidRPr="00C63C02">
        <w:rPr>
          <w:b/>
          <w:bCs/>
        </w:rPr>
        <w:t>keine Referenznummer</w:t>
      </w:r>
      <w:r>
        <w:t xml:space="preserve"> benötigt. Stattdessen kann die von der EU-Kommission für solche Fälle bereitgestellte „</w:t>
      </w:r>
      <w:proofErr w:type="spellStart"/>
      <w:r>
        <w:t>conventional</w:t>
      </w:r>
      <w:proofErr w:type="spellEnd"/>
      <w:r>
        <w:t xml:space="preserve"> </w:t>
      </w:r>
      <w:proofErr w:type="spellStart"/>
      <w:r>
        <w:t>reference</w:t>
      </w:r>
      <w:proofErr w:type="spellEnd"/>
      <w:r>
        <w:t xml:space="preserve"> </w:t>
      </w:r>
      <w:proofErr w:type="spellStart"/>
      <w:r>
        <w:t>number</w:t>
      </w:r>
      <w:proofErr w:type="spellEnd"/>
      <w:r>
        <w:t>“ verwendet werden (EUDR-FAQ 5.4).</w:t>
      </w:r>
    </w:p>
    <w:p w14:paraId="1EFE2CA8" w14:textId="77777777" w:rsidR="0006163E" w:rsidRPr="001872D0" w:rsidRDefault="0006163E" w:rsidP="0006163E"/>
    <w:p w14:paraId="726194DE" w14:textId="59C2BDF4" w:rsidR="0006163E" w:rsidRPr="00A155BE" w:rsidRDefault="0006163E" w:rsidP="0006163E">
      <w:r w:rsidRPr="00A155BE">
        <w:t xml:space="preserve">Unabhängig davon bestätigen wir Ihnen die Einhaltung der EUDR in unserem Unternehmen. Wir werden Ihnen für alle relevanten Erzeugnisse, </w:t>
      </w:r>
      <w:r w:rsidRPr="0040445F">
        <w:rPr>
          <w:b/>
          <w:bCs/>
        </w:rPr>
        <w:t>die wir ab dem 30.12.2026 zum ersten Mal in der EU in Verkehr bringen</w:t>
      </w:r>
      <w:r w:rsidRPr="00A155BE">
        <w:t>, die zugehörigen Referenznummern mitteilen.</w:t>
      </w:r>
    </w:p>
    <w:p w14:paraId="7B7188AF" w14:textId="509A1327" w:rsidR="0006163E" w:rsidRDefault="0006163E" w:rsidP="0006163E">
      <w:r>
        <w:t>Im Falle</w:t>
      </w:r>
      <w:r w:rsidRPr="00A155BE">
        <w:t xml:space="preserve"> von begründeten Bedenken werden wir Sie sowie die zuständigen Behörden informieren und Ihnen die zur Feststellung der Einhaltung der Sorgfaltspflicht nötigen Unterlagen zur Verfügung stellen. Wir werden</w:t>
      </w:r>
      <w:r w:rsidRPr="00420B67">
        <w:t xml:space="preserve"> uns dabei an den Empfehlungen des Gesamtverbands Deutscher Holzhandel e.V. (GD Holz) orientieren.</w:t>
      </w:r>
    </w:p>
    <w:p w14:paraId="321E6942" w14:textId="77777777" w:rsidR="00CD204B" w:rsidRDefault="00CD204B" w:rsidP="00CD204B"/>
    <w:p w14:paraId="12501136" w14:textId="77777777" w:rsidR="00621DD6" w:rsidRDefault="00621DD6" w:rsidP="00CD204B"/>
    <w:p w14:paraId="343601E0" w14:textId="77777777" w:rsidR="00621DD6" w:rsidRDefault="00621DD6" w:rsidP="00CD204B"/>
    <w:p w14:paraId="0BF7ED22" w14:textId="77777777" w:rsidR="0006163E" w:rsidRDefault="0006163E" w:rsidP="00CD204B"/>
    <w:tbl>
      <w:tblPr>
        <w:tblStyle w:val="Tabellenraster"/>
        <w:tblpPr w:leftFromText="141" w:rightFromText="141" w:vertAnchor="text" w:horzAnchor="margin" w:tblpXSpec="right" w:tblpY="296"/>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84"/>
        <w:gridCol w:w="3197"/>
      </w:tblGrid>
      <w:tr w:rsidR="00CD204B" w:rsidRPr="004B38C3" w14:paraId="3436F943" w14:textId="77777777" w:rsidTr="00EB7678">
        <w:tc>
          <w:tcPr>
            <w:tcW w:w="1559" w:type="dxa"/>
          </w:tcPr>
          <w:p w14:paraId="53B8E3B7" w14:textId="77777777" w:rsidR="00CD204B" w:rsidRPr="004B38C3" w:rsidRDefault="00CD204B" w:rsidP="00EB7678">
            <w:pPr>
              <w:contextualSpacing/>
              <w:jc w:val="center"/>
              <w:rPr>
                <w:rFonts w:cs="Arial"/>
                <w:sz w:val="6"/>
                <w:szCs w:val="6"/>
              </w:rPr>
            </w:pPr>
          </w:p>
          <w:p w14:paraId="7704BC0B" w14:textId="77777777" w:rsidR="00CD204B" w:rsidRPr="004B38C3" w:rsidRDefault="00CD204B" w:rsidP="00EB7678">
            <w:pPr>
              <w:contextualSpacing/>
              <w:jc w:val="center"/>
              <w:rPr>
                <w:rFonts w:cs="Arial"/>
                <w:sz w:val="6"/>
                <w:szCs w:val="6"/>
              </w:rPr>
            </w:pPr>
            <w:r>
              <w:rPr>
                <w:rFonts w:cs="Arial"/>
                <w:sz w:val="18"/>
                <w:szCs w:val="20"/>
              </w:rPr>
              <w:t>Datum</w:t>
            </w:r>
          </w:p>
        </w:tc>
        <w:tc>
          <w:tcPr>
            <w:tcW w:w="284" w:type="dxa"/>
            <w:tcBorders>
              <w:top w:val="nil"/>
            </w:tcBorders>
          </w:tcPr>
          <w:p w14:paraId="0BAEE6AA" w14:textId="77777777" w:rsidR="00CD204B" w:rsidRPr="004B38C3" w:rsidRDefault="00CD204B" w:rsidP="00EB7678">
            <w:pPr>
              <w:contextualSpacing/>
              <w:jc w:val="center"/>
              <w:rPr>
                <w:rFonts w:cs="Arial"/>
                <w:sz w:val="6"/>
                <w:szCs w:val="6"/>
              </w:rPr>
            </w:pPr>
          </w:p>
        </w:tc>
        <w:tc>
          <w:tcPr>
            <w:tcW w:w="3197" w:type="dxa"/>
            <w:vAlign w:val="center"/>
          </w:tcPr>
          <w:p w14:paraId="4FD3B431" w14:textId="77777777" w:rsidR="00CD204B" w:rsidRPr="004B38C3" w:rsidRDefault="00CD204B" w:rsidP="00EB7678">
            <w:pPr>
              <w:contextualSpacing/>
              <w:jc w:val="center"/>
              <w:rPr>
                <w:rFonts w:cs="Arial"/>
                <w:sz w:val="6"/>
                <w:szCs w:val="6"/>
              </w:rPr>
            </w:pPr>
          </w:p>
          <w:p w14:paraId="07B48AA1" w14:textId="77777777" w:rsidR="00CD204B" w:rsidRPr="004B38C3" w:rsidRDefault="00CD204B" w:rsidP="00EB7678">
            <w:pPr>
              <w:contextualSpacing/>
              <w:jc w:val="center"/>
              <w:rPr>
                <w:rFonts w:cs="Arial"/>
              </w:rPr>
            </w:pPr>
            <w:r w:rsidRPr="005D5DC3">
              <w:rPr>
                <w:rFonts w:cs="Arial"/>
                <w:sz w:val="18"/>
                <w:szCs w:val="20"/>
              </w:rPr>
              <w:t>Firmenstempel, Unterschrift</w:t>
            </w:r>
          </w:p>
        </w:tc>
      </w:tr>
    </w:tbl>
    <w:p w14:paraId="3C0550B6" w14:textId="77777777" w:rsidR="00CD204B" w:rsidRPr="009F3B56" w:rsidRDefault="00CD204B" w:rsidP="00CD204B">
      <w:pPr>
        <w:rPr>
          <w:sz w:val="48"/>
          <w:szCs w:val="48"/>
        </w:rPr>
      </w:pPr>
    </w:p>
    <w:p w14:paraId="32F639FF" w14:textId="77777777" w:rsidR="00CD204B" w:rsidRDefault="00CD204B" w:rsidP="00CD204B">
      <w:pPr>
        <w:spacing w:before="240" w:after="0" w:line="240" w:lineRule="auto"/>
        <w:contextualSpacing/>
        <w:rPr>
          <w:rFonts w:cs="Arial"/>
          <w:i/>
          <w:iCs/>
        </w:rPr>
      </w:pPr>
    </w:p>
    <w:p w14:paraId="42FFB1C6" w14:textId="0BDAF648" w:rsidR="0015675F" w:rsidRPr="00CC6CDB" w:rsidRDefault="00CD204B" w:rsidP="00CC6CDB">
      <w:pPr>
        <w:spacing w:before="240" w:after="0" w:line="240" w:lineRule="auto"/>
        <w:contextualSpacing/>
        <w:rPr>
          <w:rFonts w:cs="Arial"/>
          <w:i/>
          <w:iCs/>
        </w:rPr>
      </w:pPr>
      <w:r>
        <w:rPr>
          <w:rFonts w:cs="Arial"/>
          <w:i/>
          <w:iCs/>
        </w:rPr>
        <w:t xml:space="preserve">Die </w:t>
      </w:r>
      <w:r w:rsidRPr="008F1BAE">
        <w:rPr>
          <w:rFonts w:cs="Arial"/>
          <w:i/>
          <w:iCs/>
        </w:rPr>
        <w:t xml:space="preserve">Verwendung </w:t>
      </w:r>
      <w:r>
        <w:rPr>
          <w:rFonts w:cs="Arial"/>
          <w:i/>
          <w:iCs/>
        </w:rPr>
        <w:t xml:space="preserve">dieses Dokuments ist </w:t>
      </w:r>
      <w:r w:rsidRPr="008F1BAE">
        <w:rPr>
          <w:rFonts w:cs="Arial"/>
          <w:i/>
          <w:iCs/>
        </w:rPr>
        <w:t>nur fü</w:t>
      </w:r>
      <w:r>
        <w:rPr>
          <w:rFonts w:cs="Arial"/>
          <w:i/>
          <w:iCs/>
        </w:rPr>
        <w:t>r</w:t>
      </w:r>
      <w:r w:rsidRPr="008F1BAE">
        <w:rPr>
          <w:rFonts w:cs="Arial"/>
          <w:i/>
          <w:iCs/>
        </w:rPr>
        <w:t xml:space="preserve"> Mitglieder des GD Holz e.V. sowie Kunden der GD Holz Service GmbH erlaubt!</w:t>
      </w:r>
    </w:p>
    <w:sectPr w:rsidR="0015675F" w:rsidRPr="00CC6CDB" w:rsidSect="001678A3">
      <w:pgSz w:w="11906" w:h="16838"/>
      <w:pgMar w:top="1417" w:right="1417" w:bottom="1134" w:left="1417" w:header="136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367D2" w14:textId="77777777" w:rsidR="00BE183D" w:rsidRDefault="00BE183D" w:rsidP="009C344B">
      <w:pPr>
        <w:spacing w:after="0" w:line="240" w:lineRule="auto"/>
      </w:pPr>
      <w:r>
        <w:separator/>
      </w:r>
    </w:p>
  </w:endnote>
  <w:endnote w:type="continuationSeparator" w:id="0">
    <w:p w14:paraId="68AE2631" w14:textId="77777777" w:rsidR="00BE183D" w:rsidRDefault="00BE183D" w:rsidP="009C344B">
      <w:pPr>
        <w:spacing w:after="0" w:line="240" w:lineRule="auto"/>
      </w:pPr>
      <w:r>
        <w:continuationSeparator/>
      </w:r>
    </w:p>
  </w:endnote>
  <w:endnote w:type="continuationNotice" w:id="1">
    <w:p w14:paraId="11175F63" w14:textId="77777777" w:rsidR="00BE183D" w:rsidRDefault="00BE18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F5AB" w14:textId="77777777" w:rsidR="00BE183D" w:rsidRDefault="00BE183D" w:rsidP="009C344B">
      <w:pPr>
        <w:spacing w:after="0" w:line="240" w:lineRule="auto"/>
      </w:pPr>
      <w:r>
        <w:separator/>
      </w:r>
    </w:p>
  </w:footnote>
  <w:footnote w:type="continuationSeparator" w:id="0">
    <w:p w14:paraId="315AA3B3" w14:textId="77777777" w:rsidR="00BE183D" w:rsidRDefault="00BE183D" w:rsidP="009C344B">
      <w:pPr>
        <w:spacing w:after="0" w:line="240" w:lineRule="auto"/>
      </w:pPr>
      <w:r>
        <w:continuationSeparator/>
      </w:r>
    </w:p>
  </w:footnote>
  <w:footnote w:type="continuationNotice" w:id="1">
    <w:p w14:paraId="2258DC11" w14:textId="77777777" w:rsidR="00BE183D" w:rsidRDefault="00BE18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7DE451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3F4B72"/>
    <w:multiLevelType w:val="hybridMultilevel"/>
    <w:tmpl w:val="26D0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B2127D"/>
    <w:multiLevelType w:val="hybridMultilevel"/>
    <w:tmpl w:val="49CA298C"/>
    <w:lvl w:ilvl="0" w:tplc="ACA25520">
      <w:start w:val="1"/>
      <w:numFmt w:val="decimal"/>
      <w:pStyle w:val="berschrift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BB6C34"/>
    <w:multiLevelType w:val="hybridMultilevel"/>
    <w:tmpl w:val="F5A8C5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DC1EE7"/>
    <w:multiLevelType w:val="hybridMultilevel"/>
    <w:tmpl w:val="76CE30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3D2D8B"/>
    <w:multiLevelType w:val="hybridMultilevel"/>
    <w:tmpl w:val="BE94C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D30FA7"/>
    <w:multiLevelType w:val="hybridMultilevel"/>
    <w:tmpl w:val="65BAF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F268C4"/>
    <w:multiLevelType w:val="hybridMultilevel"/>
    <w:tmpl w:val="CA78DF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DB0D43"/>
    <w:multiLevelType w:val="hybridMultilevel"/>
    <w:tmpl w:val="DAAC96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4E5B56"/>
    <w:multiLevelType w:val="hybridMultilevel"/>
    <w:tmpl w:val="92DEDB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F47C0D"/>
    <w:multiLevelType w:val="hybridMultilevel"/>
    <w:tmpl w:val="97340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F76079"/>
    <w:multiLevelType w:val="hybridMultilevel"/>
    <w:tmpl w:val="5018292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D934BCC"/>
    <w:multiLevelType w:val="hybridMultilevel"/>
    <w:tmpl w:val="0B8EC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FA4749"/>
    <w:multiLevelType w:val="hybridMultilevel"/>
    <w:tmpl w:val="F1026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882B9A"/>
    <w:multiLevelType w:val="hybridMultilevel"/>
    <w:tmpl w:val="ECE480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585090"/>
    <w:multiLevelType w:val="hybridMultilevel"/>
    <w:tmpl w:val="F5FC4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372D5A"/>
    <w:multiLevelType w:val="hybridMultilevel"/>
    <w:tmpl w:val="2A487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A7848C1"/>
    <w:multiLevelType w:val="hybridMultilevel"/>
    <w:tmpl w:val="9F54DF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F6367F2"/>
    <w:multiLevelType w:val="hybridMultilevel"/>
    <w:tmpl w:val="F5A8C5B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0C876F5"/>
    <w:multiLevelType w:val="hybridMultilevel"/>
    <w:tmpl w:val="AB8E1B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33A570A"/>
    <w:multiLevelType w:val="hybridMultilevel"/>
    <w:tmpl w:val="D7EC2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9580722"/>
    <w:multiLevelType w:val="hybridMultilevel"/>
    <w:tmpl w:val="409864E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01">
      <w:start w:val="1"/>
      <w:numFmt w:val="bullet"/>
      <w:lvlText w:val=""/>
      <w:lvlJc w:val="left"/>
      <w:pPr>
        <w:ind w:left="2340" w:hanging="360"/>
      </w:pPr>
      <w:rPr>
        <w:rFonts w:ascii="Symbol" w:hAnsi="Symbol" w:hint="default"/>
      </w:rPr>
    </w:lvl>
    <w:lvl w:ilvl="3" w:tplc="ADBA5D6C">
      <w:start w:val="1"/>
      <w:numFmt w:val="bullet"/>
      <w:lvlText w:val=""/>
      <w:lvlJc w:val="left"/>
      <w:pPr>
        <w:ind w:left="2880" w:hanging="360"/>
      </w:pPr>
      <w:rPr>
        <w:rFonts w:ascii="Wingdings" w:eastAsia="Calibri" w:hAnsi="Wingdings" w:cs="Arial"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B886D6D"/>
    <w:multiLevelType w:val="hybridMultilevel"/>
    <w:tmpl w:val="65FAA2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9336447">
    <w:abstractNumId w:val="2"/>
  </w:num>
  <w:num w:numId="2" w16cid:durableId="1421411780">
    <w:abstractNumId w:val="15"/>
  </w:num>
  <w:num w:numId="3" w16cid:durableId="440271428">
    <w:abstractNumId w:val="0"/>
  </w:num>
  <w:num w:numId="4" w16cid:durableId="775246872">
    <w:abstractNumId w:val="16"/>
  </w:num>
  <w:num w:numId="5" w16cid:durableId="1713731624">
    <w:abstractNumId w:val="22"/>
  </w:num>
  <w:num w:numId="6" w16cid:durableId="208885099">
    <w:abstractNumId w:val="7"/>
  </w:num>
  <w:num w:numId="7" w16cid:durableId="1652444052">
    <w:abstractNumId w:val="8"/>
  </w:num>
  <w:num w:numId="8" w16cid:durableId="1846244001">
    <w:abstractNumId w:val="11"/>
  </w:num>
  <w:num w:numId="9" w16cid:durableId="1201209559">
    <w:abstractNumId w:val="19"/>
  </w:num>
  <w:num w:numId="10" w16cid:durableId="1196579841">
    <w:abstractNumId w:val="14"/>
  </w:num>
  <w:num w:numId="11" w16cid:durableId="1629239493">
    <w:abstractNumId w:val="5"/>
  </w:num>
  <w:num w:numId="12" w16cid:durableId="886919930">
    <w:abstractNumId w:val="1"/>
  </w:num>
  <w:num w:numId="13" w16cid:durableId="8677114">
    <w:abstractNumId w:val="10"/>
  </w:num>
  <w:num w:numId="14" w16cid:durableId="1097823536">
    <w:abstractNumId w:val="17"/>
  </w:num>
  <w:num w:numId="15" w16cid:durableId="1597130498">
    <w:abstractNumId w:val="13"/>
  </w:num>
  <w:num w:numId="16" w16cid:durableId="408043263">
    <w:abstractNumId w:val="20"/>
  </w:num>
  <w:num w:numId="17" w16cid:durableId="1744057974">
    <w:abstractNumId w:val="4"/>
  </w:num>
  <w:num w:numId="18" w16cid:durableId="427120016">
    <w:abstractNumId w:val="21"/>
  </w:num>
  <w:num w:numId="19" w16cid:durableId="27730428">
    <w:abstractNumId w:val="18"/>
  </w:num>
  <w:num w:numId="20" w16cid:durableId="1364482062">
    <w:abstractNumId w:val="12"/>
  </w:num>
  <w:num w:numId="21" w16cid:durableId="1167477318">
    <w:abstractNumId w:val="3"/>
  </w:num>
  <w:num w:numId="22" w16cid:durableId="532570763">
    <w:abstractNumId w:val="9"/>
  </w:num>
  <w:num w:numId="23" w16cid:durableId="8180425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AE"/>
    <w:rsid w:val="00000E79"/>
    <w:rsid w:val="000017CA"/>
    <w:rsid w:val="00002A8A"/>
    <w:rsid w:val="00003EDC"/>
    <w:rsid w:val="00005529"/>
    <w:rsid w:val="00005873"/>
    <w:rsid w:val="00005FE2"/>
    <w:rsid w:val="00006F2B"/>
    <w:rsid w:val="00010091"/>
    <w:rsid w:val="00010499"/>
    <w:rsid w:val="00010647"/>
    <w:rsid w:val="000110B3"/>
    <w:rsid w:val="00012203"/>
    <w:rsid w:val="000126CB"/>
    <w:rsid w:val="00013C38"/>
    <w:rsid w:val="000142F5"/>
    <w:rsid w:val="00014692"/>
    <w:rsid w:val="000149E1"/>
    <w:rsid w:val="00014C61"/>
    <w:rsid w:val="0001641B"/>
    <w:rsid w:val="00016FF3"/>
    <w:rsid w:val="00017FAD"/>
    <w:rsid w:val="000200AC"/>
    <w:rsid w:val="00021B28"/>
    <w:rsid w:val="00021CB7"/>
    <w:rsid w:val="0002225A"/>
    <w:rsid w:val="000228A0"/>
    <w:rsid w:val="000252F0"/>
    <w:rsid w:val="00025C0B"/>
    <w:rsid w:val="00025E28"/>
    <w:rsid w:val="00026270"/>
    <w:rsid w:val="00026C19"/>
    <w:rsid w:val="00030843"/>
    <w:rsid w:val="00030EDA"/>
    <w:rsid w:val="00031240"/>
    <w:rsid w:val="0003144A"/>
    <w:rsid w:val="00031D43"/>
    <w:rsid w:val="00032B33"/>
    <w:rsid w:val="000343A6"/>
    <w:rsid w:val="00034856"/>
    <w:rsid w:val="00035301"/>
    <w:rsid w:val="000354D2"/>
    <w:rsid w:val="0003559B"/>
    <w:rsid w:val="0003587B"/>
    <w:rsid w:val="00036636"/>
    <w:rsid w:val="00036FD2"/>
    <w:rsid w:val="00037BF5"/>
    <w:rsid w:val="00037CE6"/>
    <w:rsid w:val="00040793"/>
    <w:rsid w:val="00040B3F"/>
    <w:rsid w:val="000422B3"/>
    <w:rsid w:val="000422F7"/>
    <w:rsid w:val="00042682"/>
    <w:rsid w:val="00042840"/>
    <w:rsid w:val="000438C4"/>
    <w:rsid w:val="000442F2"/>
    <w:rsid w:val="0004482D"/>
    <w:rsid w:val="00045989"/>
    <w:rsid w:val="000459EC"/>
    <w:rsid w:val="00051321"/>
    <w:rsid w:val="00051F07"/>
    <w:rsid w:val="00054F56"/>
    <w:rsid w:val="0005524D"/>
    <w:rsid w:val="00061523"/>
    <w:rsid w:val="0006163E"/>
    <w:rsid w:val="00063395"/>
    <w:rsid w:val="000635D8"/>
    <w:rsid w:val="00063603"/>
    <w:rsid w:val="00063FE3"/>
    <w:rsid w:val="0006417F"/>
    <w:rsid w:val="0006512F"/>
    <w:rsid w:val="00065941"/>
    <w:rsid w:val="00066967"/>
    <w:rsid w:val="0006697E"/>
    <w:rsid w:val="00066B96"/>
    <w:rsid w:val="000675B8"/>
    <w:rsid w:val="00067801"/>
    <w:rsid w:val="00067DE8"/>
    <w:rsid w:val="000702FF"/>
    <w:rsid w:val="000715CC"/>
    <w:rsid w:val="00073E8B"/>
    <w:rsid w:val="000749AB"/>
    <w:rsid w:val="00075571"/>
    <w:rsid w:val="000756C6"/>
    <w:rsid w:val="000759E9"/>
    <w:rsid w:val="00075BCB"/>
    <w:rsid w:val="000760D4"/>
    <w:rsid w:val="00076496"/>
    <w:rsid w:val="00076AE9"/>
    <w:rsid w:val="0007764A"/>
    <w:rsid w:val="0007785E"/>
    <w:rsid w:val="00077989"/>
    <w:rsid w:val="000806F8"/>
    <w:rsid w:val="00081E5B"/>
    <w:rsid w:val="00082A9B"/>
    <w:rsid w:val="000837C1"/>
    <w:rsid w:val="00083CB1"/>
    <w:rsid w:val="00084095"/>
    <w:rsid w:val="000842A9"/>
    <w:rsid w:val="00084687"/>
    <w:rsid w:val="00086B1F"/>
    <w:rsid w:val="00087206"/>
    <w:rsid w:val="00087BFD"/>
    <w:rsid w:val="00087C6A"/>
    <w:rsid w:val="00090163"/>
    <w:rsid w:val="000909FC"/>
    <w:rsid w:val="000912DE"/>
    <w:rsid w:val="0009182A"/>
    <w:rsid w:val="000932AE"/>
    <w:rsid w:val="0009450B"/>
    <w:rsid w:val="00094E3C"/>
    <w:rsid w:val="00096071"/>
    <w:rsid w:val="000968F1"/>
    <w:rsid w:val="00097A9F"/>
    <w:rsid w:val="000A14BD"/>
    <w:rsid w:val="000A195B"/>
    <w:rsid w:val="000A1ADF"/>
    <w:rsid w:val="000A2322"/>
    <w:rsid w:val="000A30F4"/>
    <w:rsid w:val="000A3F21"/>
    <w:rsid w:val="000A4A06"/>
    <w:rsid w:val="000A5D3A"/>
    <w:rsid w:val="000A5E88"/>
    <w:rsid w:val="000A643E"/>
    <w:rsid w:val="000A6DB3"/>
    <w:rsid w:val="000B131B"/>
    <w:rsid w:val="000B19BE"/>
    <w:rsid w:val="000B329B"/>
    <w:rsid w:val="000B366E"/>
    <w:rsid w:val="000B3AE9"/>
    <w:rsid w:val="000B3B0B"/>
    <w:rsid w:val="000B44ED"/>
    <w:rsid w:val="000B5879"/>
    <w:rsid w:val="000B6742"/>
    <w:rsid w:val="000B6F46"/>
    <w:rsid w:val="000B7532"/>
    <w:rsid w:val="000B76E7"/>
    <w:rsid w:val="000B7E0C"/>
    <w:rsid w:val="000C3028"/>
    <w:rsid w:val="000C3CD2"/>
    <w:rsid w:val="000C4547"/>
    <w:rsid w:val="000C4761"/>
    <w:rsid w:val="000C5784"/>
    <w:rsid w:val="000C64BA"/>
    <w:rsid w:val="000C6BDE"/>
    <w:rsid w:val="000C6C4D"/>
    <w:rsid w:val="000C77A4"/>
    <w:rsid w:val="000D11B2"/>
    <w:rsid w:val="000D1283"/>
    <w:rsid w:val="000D2D61"/>
    <w:rsid w:val="000D4C11"/>
    <w:rsid w:val="000D5269"/>
    <w:rsid w:val="000E025C"/>
    <w:rsid w:val="000E123A"/>
    <w:rsid w:val="000E2468"/>
    <w:rsid w:val="000E25C4"/>
    <w:rsid w:val="000E4943"/>
    <w:rsid w:val="000E59B8"/>
    <w:rsid w:val="000E5A22"/>
    <w:rsid w:val="000E65D7"/>
    <w:rsid w:val="000E76A3"/>
    <w:rsid w:val="000F1604"/>
    <w:rsid w:val="000F398B"/>
    <w:rsid w:val="000F60E2"/>
    <w:rsid w:val="000F6A7E"/>
    <w:rsid w:val="000F6D06"/>
    <w:rsid w:val="000F6FC5"/>
    <w:rsid w:val="00102781"/>
    <w:rsid w:val="00103E65"/>
    <w:rsid w:val="001050E0"/>
    <w:rsid w:val="00105476"/>
    <w:rsid w:val="00105D99"/>
    <w:rsid w:val="0010639D"/>
    <w:rsid w:val="00106F91"/>
    <w:rsid w:val="001074AE"/>
    <w:rsid w:val="00107EE8"/>
    <w:rsid w:val="00110233"/>
    <w:rsid w:val="00110776"/>
    <w:rsid w:val="00110C33"/>
    <w:rsid w:val="001113D5"/>
    <w:rsid w:val="00111D4D"/>
    <w:rsid w:val="001124E8"/>
    <w:rsid w:val="00113065"/>
    <w:rsid w:val="00113DDA"/>
    <w:rsid w:val="001146F3"/>
    <w:rsid w:val="00114B03"/>
    <w:rsid w:val="00114D5D"/>
    <w:rsid w:val="00114F73"/>
    <w:rsid w:val="00115F47"/>
    <w:rsid w:val="001161F7"/>
    <w:rsid w:val="00116B2A"/>
    <w:rsid w:val="00116D19"/>
    <w:rsid w:val="001170AF"/>
    <w:rsid w:val="00117733"/>
    <w:rsid w:val="001207D7"/>
    <w:rsid w:val="0012171B"/>
    <w:rsid w:val="001218A6"/>
    <w:rsid w:val="00121EB0"/>
    <w:rsid w:val="00122B7F"/>
    <w:rsid w:val="00122CFF"/>
    <w:rsid w:val="00123675"/>
    <w:rsid w:val="0012398C"/>
    <w:rsid w:val="00123A5C"/>
    <w:rsid w:val="0012479E"/>
    <w:rsid w:val="0012657D"/>
    <w:rsid w:val="00127660"/>
    <w:rsid w:val="00127E61"/>
    <w:rsid w:val="00130104"/>
    <w:rsid w:val="001307E9"/>
    <w:rsid w:val="00130874"/>
    <w:rsid w:val="00132361"/>
    <w:rsid w:val="00133612"/>
    <w:rsid w:val="00134174"/>
    <w:rsid w:val="0013459C"/>
    <w:rsid w:val="00134E4B"/>
    <w:rsid w:val="00135485"/>
    <w:rsid w:val="0013571F"/>
    <w:rsid w:val="00135AEC"/>
    <w:rsid w:val="00136F20"/>
    <w:rsid w:val="00137B38"/>
    <w:rsid w:val="00137F16"/>
    <w:rsid w:val="001400F1"/>
    <w:rsid w:val="00140A12"/>
    <w:rsid w:val="0014108F"/>
    <w:rsid w:val="00141100"/>
    <w:rsid w:val="00141490"/>
    <w:rsid w:val="00141CBE"/>
    <w:rsid w:val="00141FC0"/>
    <w:rsid w:val="00143947"/>
    <w:rsid w:val="00143A26"/>
    <w:rsid w:val="00143C1B"/>
    <w:rsid w:val="00144021"/>
    <w:rsid w:val="00145EA3"/>
    <w:rsid w:val="001460C0"/>
    <w:rsid w:val="0014675A"/>
    <w:rsid w:val="001475F0"/>
    <w:rsid w:val="00147CCE"/>
    <w:rsid w:val="00150FC4"/>
    <w:rsid w:val="00155E9D"/>
    <w:rsid w:val="0015675F"/>
    <w:rsid w:val="00156899"/>
    <w:rsid w:val="0015794B"/>
    <w:rsid w:val="001601FC"/>
    <w:rsid w:val="001605B8"/>
    <w:rsid w:val="0016167F"/>
    <w:rsid w:val="0016377E"/>
    <w:rsid w:val="00164124"/>
    <w:rsid w:val="00164ED3"/>
    <w:rsid w:val="0016510A"/>
    <w:rsid w:val="001654B1"/>
    <w:rsid w:val="00165E84"/>
    <w:rsid w:val="001660C2"/>
    <w:rsid w:val="00166817"/>
    <w:rsid w:val="00166AC7"/>
    <w:rsid w:val="001670DA"/>
    <w:rsid w:val="00167692"/>
    <w:rsid w:val="001678A3"/>
    <w:rsid w:val="00167D62"/>
    <w:rsid w:val="00170EC3"/>
    <w:rsid w:val="001718CC"/>
    <w:rsid w:val="001721DF"/>
    <w:rsid w:val="0017283B"/>
    <w:rsid w:val="0017528C"/>
    <w:rsid w:val="001772EC"/>
    <w:rsid w:val="00177D71"/>
    <w:rsid w:val="00177F7A"/>
    <w:rsid w:val="00180659"/>
    <w:rsid w:val="001814B1"/>
    <w:rsid w:val="00181CEE"/>
    <w:rsid w:val="00182518"/>
    <w:rsid w:val="0018320C"/>
    <w:rsid w:val="001837AF"/>
    <w:rsid w:val="00183A87"/>
    <w:rsid w:val="00183A88"/>
    <w:rsid w:val="00185206"/>
    <w:rsid w:val="001855E8"/>
    <w:rsid w:val="00185FBF"/>
    <w:rsid w:val="0018614C"/>
    <w:rsid w:val="001861CB"/>
    <w:rsid w:val="0018670A"/>
    <w:rsid w:val="00191300"/>
    <w:rsid w:val="001923D4"/>
    <w:rsid w:val="001926FC"/>
    <w:rsid w:val="00192A5B"/>
    <w:rsid w:val="00193804"/>
    <w:rsid w:val="00193C71"/>
    <w:rsid w:val="00193CE2"/>
    <w:rsid w:val="001945E5"/>
    <w:rsid w:val="001946FD"/>
    <w:rsid w:val="00195441"/>
    <w:rsid w:val="001966D4"/>
    <w:rsid w:val="00196B34"/>
    <w:rsid w:val="001A02DC"/>
    <w:rsid w:val="001A2744"/>
    <w:rsid w:val="001A2D37"/>
    <w:rsid w:val="001A2F66"/>
    <w:rsid w:val="001A443B"/>
    <w:rsid w:val="001A45E0"/>
    <w:rsid w:val="001A48FA"/>
    <w:rsid w:val="001A59E9"/>
    <w:rsid w:val="001A5D65"/>
    <w:rsid w:val="001A5E04"/>
    <w:rsid w:val="001A5FD2"/>
    <w:rsid w:val="001A62CD"/>
    <w:rsid w:val="001A7102"/>
    <w:rsid w:val="001A77EF"/>
    <w:rsid w:val="001A78B4"/>
    <w:rsid w:val="001B1368"/>
    <w:rsid w:val="001B165D"/>
    <w:rsid w:val="001B1CEE"/>
    <w:rsid w:val="001B2C11"/>
    <w:rsid w:val="001B55E8"/>
    <w:rsid w:val="001B7928"/>
    <w:rsid w:val="001B7938"/>
    <w:rsid w:val="001B7A2E"/>
    <w:rsid w:val="001C0A18"/>
    <w:rsid w:val="001C3639"/>
    <w:rsid w:val="001C4A8F"/>
    <w:rsid w:val="001C4BBE"/>
    <w:rsid w:val="001C5E0E"/>
    <w:rsid w:val="001D1A28"/>
    <w:rsid w:val="001D1D0F"/>
    <w:rsid w:val="001D2705"/>
    <w:rsid w:val="001D2CC6"/>
    <w:rsid w:val="001D3D51"/>
    <w:rsid w:val="001D4B89"/>
    <w:rsid w:val="001D5B38"/>
    <w:rsid w:val="001D5F07"/>
    <w:rsid w:val="001D622E"/>
    <w:rsid w:val="001D7119"/>
    <w:rsid w:val="001D7C7E"/>
    <w:rsid w:val="001D7F44"/>
    <w:rsid w:val="001E04E7"/>
    <w:rsid w:val="001E0A10"/>
    <w:rsid w:val="001E0ABA"/>
    <w:rsid w:val="001E0F9D"/>
    <w:rsid w:val="001E1BF0"/>
    <w:rsid w:val="001E1D62"/>
    <w:rsid w:val="001E3408"/>
    <w:rsid w:val="001E3849"/>
    <w:rsid w:val="001E3D22"/>
    <w:rsid w:val="001E3D41"/>
    <w:rsid w:val="001E42A5"/>
    <w:rsid w:val="001E4A2A"/>
    <w:rsid w:val="001E4E24"/>
    <w:rsid w:val="001E5D85"/>
    <w:rsid w:val="001E5ED8"/>
    <w:rsid w:val="001E61AF"/>
    <w:rsid w:val="001E624B"/>
    <w:rsid w:val="001E6B53"/>
    <w:rsid w:val="001F08A1"/>
    <w:rsid w:val="001F1B8D"/>
    <w:rsid w:val="001F1D52"/>
    <w:rsid w:val="001F21F9"/>
    <w:rsid w:val="001F22C7"/>
    <w:rsid w:val="001F384C"/>
    <w:rsid w:val="001F4549"/>
    <w:rsid w:val="001F462A"/>
    <w:rsid w:val="001F4710"/>
    <w:rsid w:val="001F49BC"/>
    <w:rsid w:val="001F55CD"/>
    <w:rsid w:val="001F5694"/>
    <w:rsid w:val="001F7FA0"/>
    <w:rsid w:val="002000A1"/>
    <w:rsid w:val="002007A3"/>
    <w:rsid w:val="0020154A"/>
    <w:rsid w:val="0020184B"/>
    <w:rsid w:val="00202C84"/>
    <w:rsid w:val="002034B6"/>
    <w:rsid w:val="00204300"/>
    <w:rsid w:val="002051C3"/>
    <w:rsid w:val="002054AF"/>
    <w:rsid w:val="0020593B"/>
    <w:rsid w:val="00205973"/>
    <w:rsid w:val="00206954"/>
    <w:rsid w:val="00206A19"/>
    <w:rsid w:val="00206C58"/>
    <w:rsid w:val="00210037"/>
    <w:rsid w:val="00210185"/>
    <w:rsid w:val="002108A2"/>
    <w:rsid w:val="00211746"/>
    <w:rsid w:val="002129DC"/>
    <w:rsid w:val="00214219"/>
    <w:rsid w:val="0021532B"/>
    <w:rsid w:val="002153B7"/>
    <w:rsid w:val="00215E9C"/>
    <w:rsid w:val="002166F7"/>
    <w:rsid w:val="00216B58"/>
    <w:rsid w:val="00216E9A"/>
    <w:rsid w:val="00217942"/>
    <w:rsid w:val="00217E1B"/>
    <w:rsid w:val="002236DD"/>
    <w:rsid w:val="0022578E"/>
    <w:rsid w:val="00225B4B"/>
    <w:rsid w:val="00226168"/>
    <w:rsid w:val="002268F6"/>
    <w:rsid w:val="00226E1A"/>
    <w:rsid w:val="00227EDF"/>
    <w:rsid w:val="00227F6D"/>
    <w:rsid w:val="00230BA6"/>
    <w:rsid w:val="0023388A"/>
    <w:rsid w:val="0023518A"/>
    <w:rsid w:val="00235E69"/>
    <w:rsid w:val="0023619F"/>
    <w:rsid w:val="002365F2"/>
    <w:rsid w:val="002379DB"/>
    <w:rsid w:val="00240E1D"/>
    <w:rsid w:val="00243BE2"/>
    <w:rsid w:val="0024486B"/>
    <w:rsid w:val="00244BD7"/>
    <w:rsid w:val="002452D2"/>
    <w:rsid w:val="00245909"/>
    <w:rsid w:val="0024654C"/>
    <w:rsid w:val="00246F4E"/>
    <w:rsid w:val="0024796D"/>
    <w:rsid w:val="00247B72"/>
    <w:rsid w:val="002504C6"/>
    <w:rsid w:val="00250E8E"/>
    <w:rsid w:val="00251C4D"/>
    <w:rsid w:val="002524DA"/>
    <w:rsid w:val="00252C38"/>
    <w:rsid w:val="00253A47"/>
    <w:rsid w:val="0025421C"/>
    <w:rsid w:val="002546C0"/>
    <w:rsid w:val="002547AB"/>
    <w:rsid w:val="002558F2"/>
    <w:rsid w:val="00255DB0"/>
    <w:rsid w:val="00255F7E"/>
    <w:rsid w:val="00256A18"/>
    <w:rsid w:val="00257317"/>
    <w:rsid w:val="00257E50"/>
    <w:rsid w:val="00261812"/>
    <w:rsid w:val="00262E0E"/>
    <w:rsid w:val="002634EE"/>
    <w:rsid w:val="002647AF"/>
    <w:rsid w:val="00265137"/>
    <w:rsid w:val="002662EE"/>
    <w:rsid w:val="00267E68"/>
    <w:rsid w:val="00270ABA"/>
    <w:rsid w:val="00271DEE"/>
    <w:rsid w:val="00271E10"/>
    <w:rsid w:val="00271FC8"/>
    <w:rsid w:val="002725D5"/>
    <w:rsid w:val="00272D6C"/>
    <w:rsid w:val="00274814"/>
    <w:rsid w:val="0027509F"/>
    <w:rsid w:val="002755BF"/>
    <w:rsid w:val="002762E9"/>
    <w:rsid w:val="00276E38"/>
    <w:rsid w:val="002776BD"/>
    <w:rsid w:val="00281301"/>
    <w:rsid w:val="00281D3A"/>
    <w:rsid w:val="00282792"/>
    <w:rsid w:val="002833CD"/>
    <w:rsid w:val="0028340C"/>
    <w:rsid w:val="00283E40"/>
    <w:rsid w:val="002848E9"/>
    <w:rsid w:val="00284E99"/>
    <w:rsid w:val="00285480"/>
    <w:rsid w:val="00285AAB"/>
    <w:rsid w:val="00286930"/>
    <w:rsid w:val="002900B4"/>
    <w:rsid w:val="00290C20"/>
    <w:rsid w:val="002934D6"/>
    <w:rsid w:val="00293B56"/>
    <w:rsid w:val="00293DE4"/>
    <w:rsid w:val="00294044"/>
    <w:rsid w:val="00294589"/>
    <w:rsid w:val="00294DAC"/>
    <w:rsid w:val="00295CEF"/>
    <w:rsid w:val="00296096"/>
    <w:rsid w:val="00296BB4"/>
    <w:rsid w:val="00296C52"/>
    <w:rsid w:val="00297783"/>
    <w:rsid w:val="002A1AE8"/>
    <w:rsid w:val="002A2119"/>
    <w:rsid w:val="002A24B2"/>
    <w:rsid w:val="002A2CA7"/>
    <w:rsid w:val="002A2EF5"/>
    <w:rsid w:val="002A3BFC"/>
    <w:rsid w:val="002A4081"/>
    <w:rsid w:val="002A4562"/>
    <w:rsid w:val="002A5220"/>
    <w:rsid w:val="002A5943"/>
    <w:rsid w:val="002B09A0"/>
    <w:rsid w:val="002B19FC"/>
    <w:rsid w:val="002B1A76"/>
    <w:rsid w:val="002B3B45"/>
    <w:rsid w:val="002B4A9A"/>
    <w:rsid w:val="002B54D8"/>
    <w:rsid w:val="002B722E"/>
    <w:rsid w:val="002C0749"/>
    <w:rsid w:val="002C0EB9"/>
    <w:rsid w:val="002C3350"/>
    <w:rsid w:val="002C3465"/>
    <w:rsid w:val="002C358B"/>
    <w:rsid w:val="002C3FA1"/>
    <w:rsid w:val="002C4351"/>
    <w:rsid w:val="002C54BD"/>
    <w:rsid w:val="002C5C83"/>
    <w:rsid w:val="002C650A"/>
    <w:rsid w:val="002C6F18"/>
    <w:rsid w:val="002C737B"/>
    <w:rsid w:val="002D0623"/>
    <w:rsid w:val="002D0A10"/>
    <w:rsid w:val="002D2764"/>
    <w:rsid w:val="002D3457"/>
    <w:rsid w:val="002D38E0"/>
    <w:rsid w:val="002D3AB2"/>
    <w:rsid w:val="002D3F91"/>
    <w:rsid w:val="002D4EEE"/>
    <w:rsid w:val="002D5D19"/>
    <w:rsid w:val="002D7953"/>
    <w:rsid w:val="002E0612"/>
    <w:rsid w:val="002E07BE"/>
    <w:rsid w:val="002E0B4A"/>
    <w:rsid w:val="002E0E4F"/>
    <w:rsid w:val="002E16EE"/>
    <w:rsid w:val="002E2CC6"/>
    <w:rsid w:val="002E2D15"/>
    <w:rsid w:val="002E3042"/>
    <w:rsid w:val="002E32C4"/>
    <w:rsid w:val="002E44C6"/>
    <w:rsid w:val="002E4970"/>
    <w:rsid w:val="002E5F5A"/>
    <w:rsid w:val="002E6B16"/>
    <w:rsid w:val="002E6F1D"/>
    <w:rsid w:val="002E7003"/>
    <w:rsid w:val="002E7304"/>
    <w:rsid w:val="002E7815"/>
    <w:rsid w:val="002E7FB2"/>
    <w:rsid w:val="002F2067"/>
    <w:rsid w:val="002F23BB"/>
    <w:rsid w:val="002F2761"/>
    <w:rsid w:val="002F339B"/>
    <w:rsid w:val="002F4DB7"/>
    <w:rsid w:val="002F54F4"/>
    <w:rsid w:val="002F58EE"/>
    <w:rsid w:val="002F5950"/>
    <w:rsid w:val="002F5B30"/>
    <w:rsid w:val="002F76DD"/>
    <w:rsid w:val="002F7F75"/>
    <w:rsid w:val="00301331"/>
    <w:rsid w:val="00301513"/>
    <w:rsid w:val="00301668"/>
    <w:rsid w:val="00301788"/>
    <w:rsid w:val="003018DB"/>
    <w:rsid w:val="003021B8"/>
    <w:rsid w:val="0030289A"/>
    <w:rsid w:val="00302BB2"/>
    <w:rsid w:val="003031FB"/>
    <w:rsid w:val="00305D0A"/>
    <w:rsid w:val="00306D9F"/>
    <w:rsid w:val="003071E0"/>
    <w:rsid w:val="003074D9"/>
    <w:rsid w:val="00311712"/>
    <w:rsid w:val="0031188C"/>
    <w:rsid w:val="00312DDE"/>
    <w:rsid w:val="00314CD1"/>
    <w:rsid w:val="00314E69"/>
    <w:rsid w:val="00315F51"/>
    <w:rsid w:val="003161B1"/>
    <w:rsid w:val="00316C00"/>
    <w:rsid w:val="00317649"/>
    <w:rsid w:val="00320457"/>
    <w:rsid w:val="003207DA"/>
    <w:rsid w:val="00322B4C"/>
    <w:rsid w:val="00322E40"/>
    <w:rsid w:val="00324BB9"/>
    <w:rsid w:val="00325011"/>
    <w:rsid w:val="00325575"/>
    <w:rsid w:val="003257B9"/>
    <w:rsid w:val="00326E3F"/>
    <w:rsid w:val="003273B5"/>
    <w:rsid w:val="00327868"/>
    <w:rsid w:val="00331C47"/>
    <w:rsid w:val="00332262"/>
    <w:rsid w:val="003328D2"/>
    <w:rsid w:val="00332A94"/>
    <w:rsid w:val="00332D93"/>
    <w:rsid w:val="00332FA5"/>
    <w:rsid w:val="00333489"/>
    <w:rsid w:val="0033388C"/>
    <w:rsid w:val="00334296"/>
    <w:rsid w:val="0033544B"/>
    <w:rsid w:val="00335F8A"/>
    <w:rsid w:val="003360BF"/>
    <w:rsid w:val="003366A1"/>
    <w:rsid w:val="0033718A"/>
    <w:rsid w:val="00337BAD"/>
    <w:rsid w:val="003400C1"/>
    <w:rsid w:val="00340851"/>
    <w:rsid w:val="00341547"/>
    <w:rsid w:val="0034180F"/>
    <w:rsid w:val="0034188B"/>
    <w:rsid w:val="00342A12"/>
    <w:rsid w:val="00342B71"/>
    <w:rsid w:val="00343966"/>
    <w:rsid w:val="0034460F"/>
    <w:rsid w:val="00344E5B"/>
    <w:rsid w:val="00345177"/>
    <w:rsid w:val="00345B1E"/>
    <w:rsid w:val="00345D91"/>
    <w:rsid w:val="003467C5"/>
    <w:rsid w:val="003477AF"/>
    <w:rsid w:val="00347E3B"/>
    <w:rsid w:val="003529C7"/>
    <w:rsid w:val="003533ED"/>
    <w:rsid w:val="003558A8"/>
    <w:rsid w:val="00356175"/>
    <w:rsid w:val="00357B5A"/>
    <w:rsid w:val="00357D70"/>
    <w:rsid w:val="00357DA3"/>
    <w:rsid w:val="003605AA"/>
    <w:rsid w:val="003605AD"/>
    <w:rsid w:val="00361796"/>
    <w:rsid w:val="003617E9"/>
    <w:rsid w:val="00362774"/>
    <w:rsid w:val="00362EB0"/>
    <w:rsid w:val="00363D6C"/>
    <w:rsid w:val="00364801"/>
    <w:rsid w:val="00364D2D"/>
    <w:rsid w:val="00365242"/>
    <w:rsid w:val="003663CC"/>
    <w:rsid w:val="0036742F"/>
    <w:rsid w:val="0036750B"/>
    <w:rsid w:val="00367581"/>
    <w:rsid w:val="0036779C"/>
    <w:rsid w:val="00370D8E"/>
    <w:rsid w:val="003714D7"/>
    <w:rsid w:val="003735C2"/>
    <w:rsid w:val="00374AD0"/>
    <w:rsid w:val="003762F7"/>
    <w:rsid w:val="00376685"/>
    <w:rsid w:val="00377063"/>
    <w:rsid w:val="0037713A"/>
    <w:rsid w:val="00381616"/>
    <w:rsid w:val="003818B2"/>
    <w:rsid w:val="0038358E"/>
    <w:rsid w:val="003842E6"/>
    <w:rsid w:val="003844B3"/>
    <w:rsid w:val="0038462E"/>
    <w:rsid w:val="003853D1"/>
    <w:rsid w:val="00385E15"/>
    <w:rsid w:val="00385E45"/>
    <w:rsid w:val="00386B58"/>
    <w:rsid w:val="003874A7"/>
    <w:rsid w:val="00387A4C"/>
    <w:rsid w:val="00387CC0"/>
    <w:rsid w:val="00387D28"/>
    <w:rsid w:val="003901F9"/>
    <w:rsid w:val="003903C0"/>
    <w:rsid w:val="003923BF"/>
    <w:rsid w:val="003928BF"/>
    <w:rsid w:val="0039316B"/>
    <w:rsid w:val="00393293"/>
    <w:rsid w:val="00393C18"/>
    <w:rsid w:val="003957DC"/>
    <w:rsid w:val="00395AA7"/>
    <w:rsid w:val="00395C9F"/>
    <w:rsid w:val="003960D4"/>
    <w:rsid w:val="00396C9F"/>
    <w:rsid w:val="003A0ADE"/>
    <w:rsid w:val="003A19EE"/>
    <w:rsid w:val="003A3DF9"/>
    <w:rsid w:val="003A460E"/>
    <w:rsid w:val="003A55E3"/>
    <w:rsid w:val="003A67F4"/>
    <w:rsid w:val="003A6CBB"/>
    <w:rsid w:val="003B05A1"/>
    <w:rsid w:val="003B1488"/>
    <w:rsid w:val="003B204D"/>
    <w:rsid w:val="003B281D"/>
    <w:rsid w:val="003B2CA9"/>
    <w:rsid w:val="003B3D5A"/>
    <w:rsid w:val="003B4B74"/>
    <w:rsid w:val="003B518E"/>
    <w:rsid w:val="003B5846"/>
    <w:rsid w:val="003B60ED"/>
    <w:rsid w:val="003B6669"/>
    <w:rsid w:val="003B6EFA"/>
    <w:rsid w:val="003C01C1"/>
    <w:rsid w:val="003C2087"/>
    <w:rsid w:val="003C3704"/>
    <w:rsid w:val="003C4CC3"/>
    <w:rsid w:val="003C6B27"/>
    <w:rsid w:val="003C78EE"/>
    <w:rsid w:val="003D02E7"/>
    <w:rsid w:val="003D1EEF"/>
    <w:rsid w:val="003D266E"/>
    <w:rsid w:val="003D3506"/>
    <w:rsid w:val="003D3A25"/>
    <w:rsid w:val="003D4C7B"/>
    <w:rsid w:val="003D5916"/>
    <w:rsid w:val="003D63B5"/>
    <w:rsid w:val="003D7C8A"/>
    <w:rsid w:val="003D7E78"/>
    <w:rsid w:val="003E18C6"/>
    <w:rsid w:val="003E1E14"/>
    <w:rsid w:val="003E2C6C"/>
    <w:rsid w:val="003E2FF3"/>
    <w:rsid w:val="003E36A7"/>
    <w:rsid w:val="003E3A1C"/>
    <w:rsid w:val="003E3E9A"/>
    <w:rsid w:val="003E428A"/>
    <w:rsid w:val="003E4D32"/>
    <w:rsid w:val="003E5E9D"/>
    <w:rsid w:val="003E5EA0"/>
    <w:rsid w:val="003F0534"/>
    <w:rsid w:val="003F0F98"/>
    <w:rsid w:val="003F1076"/>
    <w:rsid w:val="003F1A41"/>
    <w:rsid w:val="003F1F04"/>
    <w:rsid w:val="003F2900"/>
    <w:rsid w:val="003F2F82"/>
    <w:rsid w:val="003F4C04"/>
    <w:rsid w:val="003F5FBB"/>
    <w:rsid w:val="003F658A"/>
    <w:rsid w:val="003F66F9"/>
    <w:rsid w:val="003F772B"/>
    <w:rsid w:val="003F7990"/>
    <w:rsid w:val="00400288"/>
    <w:rsid w:val="00400EEB"/>
    <w:rsid w:val="00400FCA"/>
    <w:rsid w:val="00401375"/>
    <w:rsid w:val="00401829"/>
    <w:rsid w:val="004025C2"/>
    <w:rsid w:val="00404A3B"/>
    <w:rsid w:val="00404A5D"/>
    <w:rsid w:val="00405FEC"/>
    <w:rsid w:val="0040780D"/>
    <w:rsid w:val="00407BD2"/>
    <w:rsid w:val="00410935"/>
    <w:rsid w:val="00411CA4"/>
    <w:rsid w:val="00412855"/>
    <w:rsid w:val="00412B3A"/>
    <w:rsid w:val="00412E28"/>
    <w:rsid w:val="00413B08"/>
    <w:rsid w:val="00414132"/>
    <w:rsid w:val="00414D2E"/>
    <w:rsid w:val="004163ED"/>
    <w:rsid w:val="00420B67"/>
    <w:rsid w:val="004211E3"/>
    <w:rsid w:val="004219A2"/>
    <w:rsid w:val="00421A57"/>
    <w:rsid w:val="00421D0F"/>
    <w:rsid w:val="004224EC"/>
    <w:rsid w:val="00423B8C"/>
    <w:rsid w:val="00423FA4"/>
    <w:rsid w:val="00425108"/>
    <w:rsid w:val="00425861"/>
    <w:rsid w:val="00427033"/>
    <w:rsid w:val="004301FA"/>
    <w:rsid w:val="004303C1"/>
    <w:rsid w:val="004306F3"/>
    <w:rsid w:val="00430861"/>
    <w:rsid w:val="00430970"/>
    <w:rsid w:val="0043122B"/>
    <w:rsid w:val="004316F9"/>
    <w:rsid w:val="00432D2F"/>
    <w:rsid w:val="00433603"/>
    <w:rsid w:val="00433D60"/>
    <w:rsid w:val="0043413D"/>
    <w:rsid w:val="00434D07"/>
    <w:rsid w:val="004353A8"/>
    <w:rsid w:val="00435407"/>
    <w:rsid w:val="00435A9A"/>
    <w:rsid w:val="00436031"/>
    <w:rsid w:val="0043675A"/>
    <w:rsid w:val="00436E99"/>
    <w:rsid w:val="0043721E"/>
    <w:rsid w:val="00437BA4"/>
    <w:rsid w:val="00440F10"/>
    <w:rsid w:val="00441167"/>
    <w:rsid w:val="0044296E"/>
    <w:rsid w:val="00442D9A"/>
    <w:rsid w:val="004436AF"/>
    <w:rsid w:val="00445D65"/>
    <w:rsid w:val="00445E11"/>
    <w:rsid w:val="004479A4"/>
    <w:rsid w:val="004479F4"/>
    <w:rsid w:val="00450DC4"/>
    <w:rsid w:val="0045109E"/>
    <w:rsid w:val="004512B1"/>
    <w:rsid w:val="00452858"/>
    <w:rsid w:val="00452A3F"/>
    <w:rsid w:val="00453592"/>
    <w:rsid w:val="004538C2"/>
    <w:rsid w:val="00455823"/>
    <w:rsid w:val="00455A45"/>
    <w:rsid w:val="004571FC"/>
    <w:rsid w:val="00460438"/>
    <w:rsid w:val="0046062C"/>
    <w:rsid w:val="004607A3"/>
    <w:rsid w:val="0046094C"/>
    <w:rsid w:val="00460F50"/>
    <w:rsid w:val="00461AFD"/>
    <w:rsid w:val="00461E1C"/>
    <w:rsid w:val="00461E4B"/>
    <w:rsid w:val="0046311A"/>
    <w:rsid w:val="004633FE"/>
    <w:rsid w:val="00464857"/>
    <w:rsid w:val="00465666"/>
    <w:rsid w:val="00465D8B"/>
    <w:rsid w:val="00465DC4"/>
    <w:rsid w:val="00466DAC"/>
    <w:rsid w:val="004671C6"/>
    <w:rsid w:val="00467E9E"/>
    <w:rsid w:val="004700F3"/>
    <w:rsid w:val="004710E4"/>
    <w:rsid w:val="004713D3"/>
    <w:rsid w:val="00471911"/>
    <w:rsid w:val="00472042"/>
    <w:rsid w:val="00472C49"/>
    <w:rsid w:val="00473394"/>
    <w:rsid w:val="004744E7"/>
    <w:rsid w:val="00474F92"/>
    <w:rsid w:val="004826EE"/>
    <w:rsid w:val="00482C28"/>
    <w:rsid w:val="00484412"/>
    <w:rsid w:val="00485E0E"/>
    <w:rsid w:val="00486EB0"/>
    <w:rsid w:val="00487CC7"/>
    <w:rsid w:val="004904BD"/>
    <w:rsid w:val="0049082C"/>
    <w:rsid w:val="00490941"/>
    <w:rsid w:val="004932EA"/>
    <w:rsid w:val="004935C7"/>
    <w:rsid w:val="004959DC"/>
    <w:rsid w:val="00497308"/>
    <w:rsid w:val="004A07B0"/>
    <w:rsid w:val="004A081F"/>
    <w:rsid w:val="004A3813"/>
    <w:rsid w:val="004A4E53"/>
    <w:rsid w:val="004A4F0B"/>
    <w:rsid w:val="004A4F3E"/>
    <w:rsid w:val="004A4F57"/>
    <w:rsid w:val="004A5306"/>
    <w:rsid w:val="004A656F"/>
    <w:rsid w:val="004A6C1F"/>
    <w:rsid w:val="004A7BD4"/>
    <w:rsid w:val="004B1CF5"/>
    <w:rsid w:val="004B240F"/>
    <w:rsid w:val="004B25B4"/>
    <w:rsid w:val="004B268D"/>
    <w:rsid w:val="004B26F0"/>
    <w:rsid w:val="004B386F"/>
    <w:rsid w:val="004B5CB8"/>
    <w:rsid w:val="004B6E6B"/>
    <w:rsid w:val="004B7816"/>
    <w:rsid w:val="004C2D88"/>
    <w:rsid w:val="004C37DA"/>
    <w:rsid w:val="004C37FA"/>
    <w:rsid w:val="004C3868"/>
    <w:rsid w:val="004C407E"/>
    <w:rsid w:val="004C409F"/>
    <w:rsid w:val="004C57E2"/>
    <w:rsid w:val="004C5B30"/>
    <w:rsid w:val="004C600D"/>
    <w:rsid w:val="004C64F2"/>
    <w:rsid w:val="004D1815"/>
    <w:rsid w:val="004D2EB8"/>
    <w:rsid w:val="004D2EFC"/>
    <w:rsid w:val="004D3787"/>
    <w:rsid w:val="004D5F68"/>
    <w:rsid w:val="004D63DC"/>
    <w:rsid w:val="004D7032"/>
    <w:rsid w:val="004E0155"/>
    <w:rsid w:val="004E1FC4"/>
    <w:rsid w:val="004E3C6C"/>
    <w:rsid w:val="004E3EB7"/>
    <w:rsid w:val="004E493C"/>
    <w:rsid w:val="004E54A8"/>
    <w:rsid w:val="004E5F28"/>
    <w:rsid w:val="004E6714"/>
    <w:rsid w:val="004E7525"/>
    <w:rsid w:val="004F0341"/>
    <w:rsid w:val="004F0C03"/>
    <w:rsid w:val="004F3971"/>
    <w:rsid w:val="004F3CC5"/>
    <w:rsid w:val="004F4C52"/>
    <w:rsid w:val="004F5FF6"/>
    <w:rsid w:val="004F6144"/>
    <w:rsid w:val="004F63BF"/>
    <w:rsid w:val="004F6C29"/>
    <w:rsid w:val="004F7332"/>
    <w:rsid w:val="00500250"/>
    <w:rsid w:val="0050026A"/>
    <w:rsid w:val="00500CDB"/>
    <w:rsid w:val="00501266"/>
    <w:rsid w:val="005015E0"/>
    <w:rsid w:val="00502BBE"/>
    <w:rsid w:val="00505215"/>
    <w:rsid w:val="005052E8"/>
    <w:rsid w:val="0050560A"/>
    <w:rsid w:val="00505A57"/>
    <w:rsid w:val="0050649A"/>
    <w:rsid w:val="00506C7F"/>
    <w:rsid w:val="00506FBC"/>
    <w:rsid w:val="00507297"/>
    <w:rsid w:val="00507978"/>
    <w:rsid w:val="0051096A"/>
    <w:rsid w:val="00511A87"/>
    <w:rsid w:val="0051494E"/>
    <w:rsid w:val="00514CD4"/>
    <w:rsid w:val="00515BA3"/>
    <w:rsid w:val="005168D3"/>
    <w:rsid w:val="00516B27"/>
    <w:rsid w:val="0051767F"/>
    <w:rsid w:val="005205CA"/>
    <w:rsid w:val="00523082"/>
    <w:rsid w:val="00523AAE"/>
    <w:rsid w:val="00524762"/>
    <w:rsid w:val="0052660C"/>
    <w:rsid w:val="005309F3"/>
    <w:rsid w:val="00530A18"/>
    <w:rsid w:val="00530ACF"/>
    <w:rsid w:val="0053183B"/>
    <w:rsid w:val="005319CF"/>
    <w:rsid w:val="00531C30"/>
    <w:rsid w:val="00533F8B"/>
    <w:rsid w:val="0053520C"/>
    <w:rsid w:val="0053595F"/>
    <w:rsid w:val="00536643"/>
    <w:rsid w:val="005377C3"/>
    <w:rsid w:val="005400CC"/>
    <w:rsid w:val="00540A30"/>
    <w:rsid w:val="005425D9"/>
    <w:rsid w:val="00542842"/>
    <w:rsid w:val="00544191"/>
    <w:rsid w:val="00544A50"/>
    <w:rsid w:val="005506FC"/>
    <w:rsid w:val="00552391"/>
    <w:rsid w:val="00552769"/>
    <w:rsid w:val="0055364D"/>
    <w:rsid w:val="00553D18"/>
    <w:rsid w:val="0055441E"/>
    <w:rsid w:val="0055453E"/>
    <w:rsid w:val="00555AAD"/>
    <w:rsid w:val="00555DD0"/>
    <w:rsid w:val="005566F0"/>
    <w:rsid w:val="00556F9F"/>
    <w:rsid w:val="00560BA3"/>
    <w:rsid w:val="00562308"/>
    <w:rsid w:val="00563DF7"/>
    <w:rsid w:val="00563F7A"/>
    <w:rsid w:val="00563FB2"/>
    <w:rsid w:val="00566777"/>
    <w:rsid w:val="00567C33"/>
    <w:rsid w:val="005722BD"/>
    <w:rsid w:val="005737F9"/>
    <w:rsid w:val="00573E30"/>
    <w:rsid w:val="00574462"/>
    <w:rsid w:val="00574BB3"/>
    <w:rsid w:val="005753A0"/>
    <w:rsid w:val="00575BE7"/>
    <w:rsid w:val="00577A78"/>
    <w:rsid w:val="00577CA3"/>
    <w:rsid w:val="00580B4F"/>
    <w:rsid w:val="00581434"/>
    <w:rsid w:val="005814A6"/>
    <w:rsid w:val="005817A3"/>
    <w:rsid w:val="00581A7E"/>
    <w:rsid w:val="00583573"/>
    <w:rsid w:val="00583599"/>
    <w:rsid w:val="00583849"/>
    <w:rsid w:val="00583EDE"/>
    <w:rsid w:val="0058471D"/>
    <w:rsid w:val="00585547"/>
    <w:rsid w:val="0058554F"/>
    <w:rsid w:val="0058727F"/>
    <w:rsid w:val="005872FD"/>
    <w:rsid w:val="00590229"/>
    <w:rsid w:val="0059073F"/>
    <w:rsid w:val="0059140C"/>
    <w:rsid w:val="0059211E"/>
    <w:rsid w:val="00592D50"/>
    <w:rsid w:val="005933C0"/>
    <w:rsid w:val="005943D1"/>
    <w:rsid w:val="00594BE0"/>
    <w:rsid w:val="00594CA9"/>
    <w:rsid w:val="00594D43"/>
    <w:rsid w:val="005958C2"/>
    <w:rsid w:val="00595FD7"/>
    <w:rsid w:val="005962DD"/>
    <w:rsid w:val="00596DB1"/>
    <w:rsid w:val="00597045"/>
    <w:rsid w:val="005A084B"/>
    <w:rsid w:val="005A1472"/>
    <w:rsid w:val="005A4DBF"/>
    <w:rsid w:val="005A5047"/>
    <w:rsid w:val="005A51ED"/>
    <w:rsid w:val="005A55E7"/>
    <w:rsid w:val="005A6759"/>
    <w:rsid w:val="005B0B61"/>
    <w:rsid w:val="005B0C4A"/>
    <w:rsid w:val="005B0D7B"/>
    <w:rsid w:val="005B0F16"/>
    <w:rsid w:val="005B1E0D"/>
    <w:rsid w:val="005B3E54"/>
    <w:rsid w:val="005B4467"/>
    <w:rsid w:val="005B46DF"/>
    <w:rsid w:val="005B4A53"/>
    <w:rsid w:val="005B4A9C"/>
    <w:rsid w:val="005B4C7A"/>
    <w:rsid w:val="005B569F"/>
    <w:rsid w:val="005B6AA4"/>
    <w:rsid w:val="005B7096"/>
    <w:rsid w:val="005C0158"/>
    <w:rsid w:val="005C0E33"/>
    <w:rsid w:val="005C116D"/>
    <w:rsid w:val="005C12D7"/>
    <w:rsid w:val="005C1368"/>
    <w:rsid w:val="005C21FE"/>
    <w:rsid w:val="005C291A"/>
    <w:rsid w:val="005C3036"/>
    <w:rsid w:val="005C3EAB"/>
    <w:rsid w:val="005C406D"/>
    <w:rsid w:val="005C44AD"/>
    <w:rsid w:val="005C474B"/>
    <w:rsid w:val="005C4D02"/>
    <w:rsid w:val="005C4E70"/>
    <w:rsid w:val="005C576A"/>
    <w:rsid w:val="005C58A7"/>
    <w:rsid w:val="005C5D31"/>
    <w:rsid w:val="005C5DA5"/>
    <w:rsid w:val="005C6BF2"/>
    <w:rsid w:val="005D01B2"/>
    <w:rsid w:val="005D02D8"/>
    <w:rsid w:val="005D088D"/>
    <w:rsid w:val="005D0A31"/>
    <w:rsid w:val="005D10DA"/>
    <w:rsid w:val="005D1792"/>
    <w:rsid w:val="005D1B22"/>
    <w:rsid w:val="005D2AA3"/>
    <w:rsid w:val="005D2B1C"/>
    <w:rsid w:val="005D3547"/>
    <w:rsid w:val="005D3954"/>
    <w:rsid w:val="005D4007"/>
    <w:rsid w:val="005D4203"/>
    <w:rsid w:val="005D46B9"/>
    <w:rsid w:val="005D472B"/>
    <w:rsid w:val="005D5216"/>
    <w:rsid w:val="005D70B8"/>
    <w:rsid w:val="005D7B70"/>
    <w:rsid w:val="005E2D6B"/>
    <w:rsid w:val="005E36EB"/>
    <w:rsid w:val="005E3E73"/>
    <w:rsid w:val="005E44E9"/>
    <w:rsid w:val="005E476B"/>
    <w:rsid w:val="005E543E"/>
    <w:rsid w:val="005E6EB9"/>
    <w:rsid w:val="005E716D"/>
    <w:rsid w:val="005E73A3"/>
    <w:rsid w:val="005E79B7"/>
    <w:rsid w:val="005E7A97"/>
    <w:rsid w:val="005E7C75"/>
    <w:rsid w:val="005F020D"/>
    <w:rsid w:val="005F1F9A"/>
    <w:rsid w:val="005F3A41"/>
    <w:rsid w:val="005F42A6"/>
    <w:rsid w:val="005F552B"/>
    <w:rsid w:val="005F5DB2"/>
    <w:rsid w:val="005F63E8"/>
    <w:rsid w:val="00602C87"/>
    <w:rsid w:val="006045D7"/>
    <w:rsid w:val="00604993"/>
    <w:rsid w:val="0060603A"/>
    <w:rsid w:val="006065B3"/>
    <w:rsid w:val="0060707C"/>
    <w:rsid w:val="0060753A"/>
    <w:rsid w:val="006078D6"/>
    <w:rsid w:val="00607BE7"/>
    <w:rsid w:val="0061131D"/>
    <w:rsid w:val="00611D16"/>
    <w:rsid w:val="00612341"/>
    <w:rsid w:val="006134CB"/>
    <w:rsid w:val="006134CD"/>
    <w:rsid w:val="006138FB"/>
    <w:rsid w:val="00615F79"/>
    <w:rsid w:val="00621436"/>
    <w:rsid w:val="006214B9"/>
    <w:rsid w:val="006216AC"/>
    <w:rsid w:val="00621DD6"/>
    <w:rsid w:val="00622998"/>
    <w:rsid w:val="00622D09"/>
    <w:rsid w:val="006233D7"/>
    <w:rsid w:val="006234AB"/>
    <w:rsid w:val="00623ECD"/>
    <w:rsid w:val="00624CB1"/>
    <w:rsid w:val="00625A48"/>
    <w:rsid w:val="0062621D"/>
    <w:rsid w:val="00626756"/>
    <w:rsid w:val="00626B88"/>
    <w:rsid w:val="00626C27"/>
    <w:rsid w:val="00627625"/>
    <w:rsid w:val="00627700"/>
    <w:rsid w:val="00630854"/>
    <w:rsid w:val="00630A47"/>
    <w:rsid w:val="00630C4A"/>
    <w:rsid w:val="006316E5"/>
    <w:rsid w:val="006320B2"/>
    <w:rsid w:val="006322EA"/>
    <w:rsid w:val="00634346"/>
    <w:rsid w:val="00635139"/>
    <w:rsid w:val="00635A56"/>
    <w:rsid w:val="0063610F"/>
    <w:rsid w:val="0063677F"/>
    <w:rsid w:val="00637BC5"/>
    <w:rsid w:val="00640489"/>
    <w:rsid w:val="00640889"/>
    <w:rsid w:val="00642321"/>
    <w:rsid w:val="006423FB"/>
    <w:rsid w:val="0064417C"/>
    <w:rsid w:val="006446D7"/>
    <w:rsid w:val="00645830"/>
    <w:rsid w:val="00645DEB"/>
    <w:rsid w:val="0064615D"/>
    <w:rsid w:val="00646684"/>
    <w:rsid w:val="00646780"/>
    <w:rsid w:val="006467EA"/>
    <w:rsid w:val="0064717F"/>
    <w:rsid w:val="00647789"/>
    <w:rsid w:val="00650A4D"/>
    <w:rsid w:val="00651340"/>
    <w:rsid w:val="0065186C"/>
    <w:rsid w:val="00655AA9"/>
    <w:rsid w:val="006560AD"/>
    <w:rsid w:val="00656279"/>
    <w:rsid w:val="006566D5"/>
    <w:rsid w:val="006579D4"/>
    <w:rsid w:val="00657F5D"/>
    <w:rsid w:val="00661AC7"/>
    <w:rsid w:val="006628A3"/>
    <w:rsid w:val="0066329D"/>
    <w:rsid w:val="00663923"/>
    <w:rsid w:val="00663F80"/>
    <w:rsid w:val="00665AA0"/>
    <w:rsid w:val="00666F49"/>
    <w:rsid w:val="0067014F"/>
    <w:rsid w:val="0067252B"/>
    <w:rsid w:val="00672960"/>
    <w:rsid w:val="00673095"/>
    <w:rsid w:val="00673A3D"/>
    <w:rsid w:val="00674013"/>
    <w:rsid w:val="0067464B"/>
    <w:rsid w:val="0067474F"/>
    <w:rsid w:val="006764E7"/>
    <w:rsid w:val="0067691F"/>
    <w:rsid w:val="00677FA5"/>
    <w:rsid w:val="006807C3"/>
    <w:rsid w:val="006813A6"/>
    <w:rsid w:val="0068358B"/>
    <w:rsid w:val="00684863"/>
    <w:rsid w:val="00684DFB"/>
    <w:rsid w:val="00684FBA"/>
    <w:rsid w:val="00685320"/>
    <w:rsid w:val="006854EB"/>
    <w:rsid w:val="00685EEC"/>
    <w:rsid w:val="006862C9"/>
    <w:rsid w:val="0068751E"/>
    <w:rsid w:val="0069057B"/>
    <w:rsid w:val="00690816"/>
    <w:rsid w:val="00692D76"/>
    <w:rsid w:val="00694530"/>
    <w:rsid w:val="006958A6"/>
    <w:rsid w:val="00695B7D"/>
    <w:rsid w:val="00695C66"/>
    <w:rsid w:val="00696553"/>
    <w:rsid w:val="00696C62"/>
    <w:rsid w:val="00697E6B"/>
    <w:rsid w:val="006A1470"/>
    <w:rsid w:val="006A24CF"/>
    <w:rsid w:val="006A2D9E"/>
    <w:rsid w:val="006A36BD"/>
    <w:rsid w:val="006A39F1"/>
    <w:rsid w:val="006A3FDB"/>
    <w:rsid w:val="006A4262"/>
    <w:rsid w:val="006A433F"/>
    <w:rsid w:val="006A5B07"/>
    <w:rsid w:val="006A5E89"/>
    <w:rsid w:val="006A7253"/>
    <w:rsid w:val="006A7A52"/>
    <w:rsid w:val="006B0C3B"/>
    <w:rsid w:val="006B2A7B"/>
    <w:rsid w:val="006B4101"/>
    <w:rsid w:val="006B4A90"/>
    <w:rsid w:val="006B4AE7"/>
    <w:rsid w:val="006B6963"/>
    <w:rsid w:val="006B7132"/>
    <w:rsid w:val="006B7642"/>
    <w:rsid w:val="006B7832"/>
    <w:rsid w:val="006C02B0"/>
    <w:rsid w:val="006C1455"/>
    <w:rsid w:val="006C1779"/>
    <w:rsid w:val="006C27DE"/>
    <w:rsid w:val="006C2899"/>
    <w:rsid w:val="006C2F88"/>
    <w:rsid w:val="006C4C44"/>
    <w:rsid w:val="006C4E7C"/>
    <w:rsid w:val="006C67B3"/>
    <w:rsid w:val="006D0EFC"/>
    <w:rsid w:val="006D16D1"/>
    <w:rsid w:val="006D4FF2"/>
    <w:rsid w:val="006D5271"/>
    <w:rsid w:val="006D627C"/>
    <w:rsid w:val="006D62C8"/>
    <w:rsid w:val="006D7266"/>
    <w:rsid w:val="006D7517"/>
    <w:rsid w:val="006E04BA"/>
    <w:rsid w:val="006E05A7"/>
    <w:rsid w:val="006E073F"/>
    <w:rsid w:val="006E117D"/>
    <w:rsid w:val="006E12E8"/>
    <w:rsid w:val="006E1FF3"/>
    <w:rsid w:val="006E300F"/>
    <w:rsid w:val="006E4E83"/>
    <w:rsid w:val="006E50B1"/>
    <w:rsid w:val="006E5566"/>
    <w:rsid w:val="006E556C"/>
    <w:rsid w:val="006E5BD3"/>
    <w:rsid w:val="006E6AE3"/>
    <w:rsid w:val="006F0B39"/>
    <w:rsid w:val="006F12FB"/>
    <w:rsid w:val="006F14CB"/>
    <w:rsid w:val="006F2D48"/>
    <w:rsid w:val="006F31F9"/>
    <w:rsid w:val="006F3A73"/>
    <w:rsid w:val="006F50D7"/>
    <w:rsid w:val="006F5F24"/>
    <w:rsid w:val="006F682D"/>
    <w:rsid w:val="0070001D"/>
    <w:rsid w:val="00700273"/>
    <w:rsid w:val="007012C7"/>
    <w:rsid w:val="00701B30"/>
    <w:rsid w:val="00701D2B"/>
    <w:rsid w:val="00703219"/>
    <w:rsid w:val="007037D6"/>
    <w:rsid w:val="00704087"/>
    <w:rsid w:val="00704ED5"/>
    <w:rsid w:val="00705B5E"/>
    <w:rsid w:val="00706380"/>
    <w:rsid w:val="007113C3"/>
    <w:rsid w:val="0071275D"/>
    <w:rsid w:val="00713895"/>
    <w:rsid w:val="00713CD3"/>
    <w:rsid w:val="0071568E"/>
    <w:rsid w:val="00715843"/>
    <w:rsid w:val="00715860"/>
    <w:rsid w:val="00715E1C"/>
    <w:rsid w:val="0071690B"/>
    <w:rsid w:val="007170C6"/>
    <w:rsid w:val="0071716C"/>
    <w:rsid w:val="007173E1"/>
    <w:rsid w:val="00720356"/>
    <w:rsid w:val="00720626"/>
    <w:rsid w:val="00721700"/>
    <w:rsid w:val="00721C27"/>
    <w:rsid w:val="007220FC"/>
    <w:rsid w:val="00722143"/>
    <w:rsid w:val="00722DA0"/>
    <w:rsid w:val="0072307E"/>
    <w:rsid w:val="007231F7"/>
    <w:rsid w:val="0072405E"/>
    <w:rsid w:val="007243A4"/>
    <w:rsid w:val="007243A9"/>
    <w:rsid w:val="00724E69"/>
    <w:rsid w:val="00724F26"/>
    <w:rsid w:val="007256CF"/>
    <w:rsid w:val="00725A56"/>
    <w:rsid w:val="007263F2"/>
    <w:rsid w:val="007267C5"/>
    <w:rsid w:val="00727526"/>
    <w:rsid w:val="007312EE"/>
    <w:rsid w:val="00731608"/>
    <w:rsid w:val="0073364A"/>
    <w:rsid w:val="0073385A"/>
    <w:rsid w:val="00733D34"/>
    <w:rsid w:val="00733DC4"/>
    <w:rsid w:val="00736720"/>
    <w:rsid w:val="00736DFF"/>
    <w:rsid w:val="007377D6"/>
    <w:rsid w:val="007401ED"/>
    <w:rsid w:val="00744DC7"/>
    <w:rsid w:val="007464E0"/>
    <w:rsid w:val="00746554"/>
    <w:rsid w:val="00746A2A"/>
    <w:rsid w:val="007502BC"/>
    <w:rsid w:val="00750358"/>
    <w:rsid w:val="007507DC"/>
    <w:rsid w:val="007526C9"/>
    <w:rsid w:val="007532C5"/>
    <w:rsid w:val="0075498F"/>
    <w:rsid w:val="00754AAA"/>
    <w:rsid w:val="00755403"/>
    <w:rsid w:val="00755674"/>
    <w:rsid w:val="00755763"/>
    <w:rsid w:val="00756D7E"/>
    <w:rsid w:val="00756E29"/>
    <w:rsid w:val="007577AA"/>
    <w:rsid w:val="00757AA8"/>
    <w:rsid w:val="00760B80"/>
    <w:rsid w:val="00762704"/>
    <w:rsid w:val="00762E27"/>
    <w:rsid w:val="0076400A"/>
    <w:rsid w:val="00764485"/>
    <w:rsid w:val="007644AC"/>
    <w:rsid w:val="00764E0C"/>
    <w:rsid w:val="00770EA3"/>
    <w:rsid w:val="00771979"/>
    <w:rsid w:val="00771B85"/>
    <w:rsid w:val="00773B0E"/>
    <w:rsid w:val="00774432"/>
    <w:rsid w:val="00774A1B"/>
    <w:rsid w:val="00774C55"/>
    <w:rsid w:val="00774EC4"/>
    <w:rsid w:val="007762C0"/>
    <w:rsid w:val="007768CA"/>
    <w:rsid w:val="00776D6F"/>
    <w:rsid w:val="00777076"/>
    <w:rsid w:val="0077716C"/>
    <w:rsid w:val="00781026"/>
    <w:rsid w:val="0078154E"/>
    <w:rsid w:val="00781553"/>
    <w:rsid w:val="00781A33"/>
    <w:rsid w:val="00783D88"/>
    <w:rsid w:val="007847C4"/>
    <w:rsid w:val="00785CB1"/>
    <w:rsid w:val="007860F6"/>
    <w:rsid w:val="007863B7"/>
    <w:rsid w:val="00786651"/>
    <w:rsid w:val="00786E58"/>
    <w:rsid w:val="0078750B"/>
    <w:rsid w:val="007878DA"/>
    <w:rsid w:val="00787B81"/>
    <w:rsid w:val="00791BAB"/>
    <w:rsid w:val="00792FE9"/>
    <w:rsid w:val="0079430D"/>
    <w:rsid w:val="00795B9A"/>
    <w:rsid w:val="007962A9"/>
    <w:rsid w:val="00796A2F"/>
    <w:rsid w:val="00796CEB"/>
    <w:rsid w:val="00797F00"/>
    <w:rsid w:val="007A00A9"/>
    <w:rsid w:val="007A231A"/>
    <w:rsid w:val="007A2830"/>
    <w:rsid w:val="007A2B16"/>
    <w:rsid w:val="007A42F9"/>
    <w:rsid w:val="007A5586"/>
    <w:rsid w:val="007A6112"/>
    <w:rsid w:val="007A7241"/>
    <w:rsid w:val="007A7B82"/>
    <w:rsid w:val="007A7D0E"/>
    <w:rsid w:val="007B153F"/>
    <w:rsid w:val="007B1ED3"/>
    <w:rsid w:val="007B31CD"/>
    <w:rsid w:val="007B3732"/>
    <w:rsid w:val="007B41A0"/>
    <w:rsid w:val="007B4AFD"/>
    <w:rsid w:val="007B4B1D"/>
    <w:rsid w:val="007B60C1"/>
    <w:rsid w:val="007B752F"/>
    <w:rsid w:val="007B7885"/>
    <w:rsid w:val="007C0758"/>
    <w:rsid w:val="007C0AA7"/>
    <w:rsid w:val="007C2814"/>
    <w:rsid w:val="007C4FF4"/>
    <w:rsid w:val="007C5569"/>
    <w:rsid w:val="007C56AF"/>
    <w:rsid w:val="007C592B"/>
    <w:rsid w:val="007C5B85"/>
    <w:rsid w:val="007C5D72"/>
    <w:rsid w:val="007C5FC7"/>
    <w:rsid w:val="007C67F1"/>
    <w:rsid w:val="007C72E5"/>
    <w:rsid w:val="007C790D"/>
    <w:rsid w:val="007C7CF1"/>
    <w:rsid w:val="007D040C"/>
    <w:rsid w:val="007D042F"/>
    <w:rsid w:val="007D118D"/>
    <w:rsid w:val="007D25DB"/>
    <w:rsid w:val="007D2744"/>
    <w:rsid w:val="007D2A92"/>
    <w:rsid w:val="007D2A9C"/>
    <w:rsid w:val="007D368E"/>
    <w:rsid w:val="007D36B8"/>
    <w:rsid w:val="007D3F19"/>
    <w:rsid w:val="007D4638"/>
    <w:rsid w:val="007D5575"/>
    <w:rsid w:val="007D61A5"/>
    <w:rsid w:val="007D626D"/>
    <w:rsid w:val="007D6663"/>
    <w:rsid w:val="007D6A09"/>
    <w:rsid w:val="007D6BA4"/>
    <w:rsid w:val="007E0688"/>
    <w:rsid w:val="007E1396"/>
    <w:rsid w:val="007E139B"/>
    <w:rsid w:val="007E1A3E"/>
    <w:rsid w:val="007E1BD3"/>
    <w:rsid w:val="007E1C40"/>
    <w:rsid w:val="007E2EB0"/>
    <w:rsid w:val="007E3262"/>
    <w:rsid w:val="007E32D5"/>
    <w:rsid w:val="007E35E3"/>
    <w:rsid w:val="007E3CD9"/>
    <w:rsid w:val="007E43B1"/>
    <w:rsid w:val="007E4F34"/>
    <w:rsid w:val="007E51EB"/>
    <w:rsid w:val="007E6E62"/>
    <w:rsid w:val="007F002D"/>
    <w:rsid w:val="007F2E98"/>
    <w:rsid w:val="007F4344"/>
    <w:rsid w:val="007F59A5"/>
    <w:rsid w:val="007F5C71"/>
    <w:rsid w:val="007F6343"/>
    <w:rsid w:val="0080061C"/>
    <w:rsid w:val="00800800"/>
    <w:rsid w:val="00803C4C"/>
    <w:rsid w:val="00804F40"/>
    <w:rsid w:val="008055A3"/>
    <w:rsid w:val="00806A3C"/>
    <w:rsid w:val="00806B8F"/>
    <w:rsid w:val="00806CC0"/>
    <w:rsid w:val="008116A6"/>
    <w:rsid w:val="008117DE"/>
    <w:rsid w:val="00811EFA"/>
    <w:rsid w:val="008176C5"/>
    <w:rsid w:val="008177BC"/>
    <w:rsid w:val="00817BCC"/>
    <w:rsid w:val="00817C70"/>
    <w:rsid w:val="00817E49"/>
    <w:rsid w:val="0082181E"/>
    <w:rsid w:val="00821DC9"/>
    <w:rsid w:val="00822261"/>
    <w:rsid w:val="00822450"/>
    <w:rsid w:val="008225DE"/>
    <w:rsid w:val="0082336E"/>
    <w:rsid w:val="008236A3"/>
    <w:rsid w:val="0082401A"/>
    <w:rsid w:val="00824DA8"/>
    <w:rsid w:val="00825035"/>
    <w:rsid w:val="00825065"/>
    <w:rsid w:val="00827DD3"/>
    <w:rsid w:val="00827EBC"/>
    <w:rsid w:val="008306C2"/>
    <w:rsid w:val="00832035"/>
    <w:rsid w:val="008321D9"/>
    <w:rsid w:val="00832442"/>
    <w:rsid w:val="008333BD"/>
    <w:rsid w:val="00833F26"/>
    <w:rsid w:val="008356EE"/>
    <w:rsid w:val="00835776"/>
    <w:rsid w:val="008360AB"/>
    <w:rsid w:val="0084043E"/>
    <w:rsid w:val="00840666"/>
    <w:rsid w:val="0084091B"/>
    <w:rsid w:val="0084192D"/>
    <w:rsid w:val="00841AC5"/>
    <w:rsid w:val="008428E5"/>
    <w:rsid w:val="008441B5"/>
    <w:rsid w:val="00847E5B"/>
    <w:rsid w:val="008503A9"/>
    <w:rsid w:val="00850436"/>
    <w:rsid w:val="0085171D"/>
    <w:rsid w:val="008517F9"/>
    <w:rsid w:val="00851985"/>
    <w:rsid w:val="008525B0"/>
    <w:rsid w:val="00852E80"/>
    <w:rsid w:val="008537C8"/>
    <w:rsid w:val="00853DF7"/>
    <w:rsid w:val="00853F30"/>
    <w:rsid w:val="00854236"/>
    <w:rsid w:val="0085455A"/>
    <w:rsid w:val="00854D91"/>
    <w:rsid w:val="00856E07"/>
    <w:rsid w:val="0086020A"/>
    <w:rsid w:val="00860266"/>
    <w:rsid w:val="00860F37"/>
    <w:rsid w:val="00861087"/>
    <w:rsid w:val="008614D5"/>
    <w:rsid w:val="00861E72"/>
    <w:rsid w:val="00862044"/>
    <w:rsid w:val="008622D0"/>
    <w:rsid w:val="00863552"/>
    <w:rsid w:val="00863987"/>
    <w:rsid w:val="008644E6"/>
    <w:rsid w:val="0086468B"/>
    <w:rsid w:val="008654E9"/>
    <w:rsid w:val="00865BE0"/>
    <w:rsid w:val="00866531"/>
    <w:rsid w:val="008678E3"/>
    <w:rsid w:val="00872A47"/>
    <w:rsid w:val="00872E15"/>
    <w:rsid w:val="00872EBD"/>
    <w:rsid w:val="0087386E"/>
    <w:rsid w:val="00874226"/>
    <w:rsid w:val="00874A85"/>
    <w:rsid w:val="0087527B"/>
    <w:rsid w:val="0087784C"/>
    <w:rsid w:val="00880022"/>
    <w:rsid w:val="00880086"/>
    <w:rsid w:val="0088015F"/>
    <w:rsid w:val="0088210E"/>
    <w:rsid w:val="008826BB"/>
    <w:rsid w:val="00883293"/>
    <w:rsid w:val="00883A99"/>
    <w:rsid w:val="0088430C"/>
    <w:rsid w:val="008849A7"/>
    <w:rsid w:val="00885121"/>
    <w:rsid w:val="0088521C"/>
    <w:rsid w:val="008859CD"/>
    <w:rsid w:val="00886F32"/>
    <w:rsid w:val="008915CC"/>
    <w:rsid w:val="00892634"/>
    <w:rsid w:val="00892AF3"/>
    <w:rsid w:val="008932BF"/>
    <w:rsid w:val="00893774"/>
    <w:rsid w:val="00894566"/>
    <w:rsid w:val="00895164"/>
    <w:rsid w:val="00895524"/>
    <w:rsid w:val="00895AC2"/>
    <w:rsid w:val="008964C2"/>
    <w:rsid w:val="00897CF5"/>
    <w:rsid w:val="008A0381"/>
    <w:rsid w:val="008A09F9"/>
    <w:rsid w:val="008A0FE8"/>
    <w:rsid w:val="008A1181"/>
    <w:rsid w:val="008A119A"/>
    <w:rsid w:val="008A1B63"/>
    <w:rsid w:val="008A3098"/>
    <w:rsid w:val="008A30E8"/>
    <w:rsid w:val="008A3579"/>
    <w:rsid w:val="008A394A"/>
    <w:rsid w:val="008A402C"/>
    <w:rsid w:val="008A4C01"/>
    <w:rsid w:val="008A56FE"/>
    <w:rsid w:val="008A5C3C"/>
    <w:rsid w:val="008A68A7"/>
    <w:rsid w:val="008B0D8B"/>
    <w:rsid w:val="008B173F"/>
    <w:rsid w:val="008B1797"/>
    <w:rsid w:val="008B1E50"/>
    <w:rsid w:val="008B220E"/>
    <w:rsid w:val="008B28AD"/>
    <w:rsid w:val="008B4F23"/>
    <w:rsid w:val="008B5CB6"/>
    <w:rsid w:val="008B6265"/>
    <w:rsid w:val="008B6E02"/>
    <w:rsid w:val="008B7282"/>
    <w:rsid w:val="008C0AF2"/>
    <w:rsid w:val="008C0B21"/>
    <w:rsid w:val="008C1238"/>
    <w:rsid w:val="008C154B"/>
    <w:rsid w:val="008C191F"/>
    <w:rsid w:val="008C3B98"/>
    <w:rsid w:val="008C5BBD"/>
    <w:rsid w:val="008C7EE9"/>
    <w:rsid w:val="008D0198"/>
    <w:rsid w:val="008D05C2"/>
    <w:rsid w:val="008D10E4"/>
    <w:rsid w:val="008D16DE"/>
    <w:rsid w:val="008D17A6"/>
    <w:rsid w:val="008D18BC"/>
    <w:rsid w:val="008D1A6F"/>
    <w:rsid w:val="008D27EB"/>
    <w:rsid w:val="008D2B3E"/>
    <w:rsid w:val="008D39DC"/>
    <w:rsid w:val="008D4FBF"/>
    <w:rsid w:val="008D5128"/>
    <w:rsid w:val="008D6050"/>
    <w:rsid w:val="008D717A"/>
    <w:rsid w:val="008D796C"/>
    <w:rsid w:val="008E0D24"/>
    <w:rsid w:val="008E1053"/>
    <w:rsid w:val="008E1790"/>
    <w:rsid w:val="008E18EA"/>
    <w:rsid w:val="008E1FCE"/>
    <w:rsid w:val="008E3424"/>
    <w:rsid w:val="008E444D"/>
    <w:rsid w:val="008E4DDC"/>
    <w:rsid w:val="008E4E09"/>
    <w:rsid w:val="008E5620"/>
    <w:rsid w:val="008E57AB"/>
    <w:rsid w:val="008E6555"/>
    <w:rsid w:val="008E6809"/>
    <w:rsid w:val="008E71FF"/>
    <w:rsid w:val="008F0250"/>
    <w:rsid w:val="008F1731"/>
    <w:rsid w:val="008F18C9"/>
    <w:rsid w:val="008F1BAE"/>
    <w:rsid w:val="008F2BBE"/>
    <w:rsid w:val="008F3683"/>
    <w:rsid w:val="008F560A"/>
    <w:rsid w:val="008F7719"/>
    <w:rsid w:val="009009C3"/>
    <w:rsid w:val="00900D00"/>
    <w:rsid w:val="00900FB9"/>
    <w:rsid w:val="009025D4"/>
    <w:rsid w:val="00902E66"/>
    <w:rsid w:val="0090322F"/>
    <w:rsid w:val="0090333B"/>
    <w:rsid w:val="00904396"/>
    <w:rsid w:val="00910117"/>
    <w:rsid w:val="009121A2"/>
    <w:rsid w:val="00914C73"/>
    <w:rsid w:val="0091513E"/>
    <w:rsid w:val="009156C1"/>
    <w:rsid w:val="0091588F"/>
    <w:rsid w:val="0091614D"/>
    <w:rsid w:val="00921742"/>
    <w:rsid w:val="00921F09"/>
    <w:rsid w:val="00923874"/>
    <w:rsid w:val="00923D9C"/>
    <w:rsid w:val="00925355"/>
    <w:rsid w:val="00925615"/>
    <w:rsid w:val="00925B13"/>
    <w:rsid w:val="00926077"/>
    <w:rsid w:val="0092639A"/>
    <w:rsid w:val="0092677B"/>
    <w:rsid w:val="009269AA"/>
    <w:rsid w:val="00926A75"/>
    <w:rsid w:val="00926AC9"/>
    <w:rsid w:val="00926FCB"/>
    <w:rsid w:val="00930353"/>
    <w:rsid w:val="00930820"/>
    <w:rsid w:val="009317ED"/>
    <w:rsid w:val="00931D12"/>
    <w:rsid w:val="00931F3C"/>
    <w:rsid w:val="0093348D"/>
    <w:rsid w:val="00934042"/>
    <w:rsid w:val="00934AD6"/>
    <w:rsid w:val="009359BA"/>
    <w:rsid w:val="00936205"/>
    <w:rsid w:val="00936DB9"/>
    <w:rsid w:val="0093752B"/>
    <w:rsid w:val="00940253"/>
    <w:rsid w:val="009410FA"/>
    <w:rsid w:val="009427F6"/>
    <w:rsid w:val="00942BFC"/>
    <w:rsid w:val="00944E26"/>
    <w:rsid w:val="0094623D"/>
    <w:rsid w:val="009462D9"/>
    <w:rsid w:val="0094645D"/>
    <w:rsid w:val="00947118"/>
    <w:rsid w:val="009474C4"/>
    <w:rsid w:val="009506AA"/>
    <w:rsid w:val="00951A71"/>
    <w:rsid w:val="00951ADA"/>
    <w:rsid w:val="00952363"/>
    <w:rsid w:val="00953CBC"/>
    <w:rsid w:val="0095432D"/>
    <w:rsid w:val="009560A5"/>
    <w:rsid w:val="00956D62"/>
    <w:rsid w:val="00957618"/>
    <w:rsid w:val="00957619"/>
    <w:rsid w:val="00960406"/>
    <w:rsid w:val="00961584"/>
    <w:rsid w:val="009618DF"/>
    <w:rsid w:val="00961B66"/>
    <w:rsid w:val="00962585"/>
    <w:rsid w:val="0096261D"/>
    <w:rsid w:val="009637B9"/>
    <w:rsid w:val="00963984"/>
    <w:rsid w:val="00965927"/>
    <w:rsid w:val="00965A0A"/>
    <w:rsid w:val="00966364"/>
    <w:rsid w:val="009663A2"/>
    <w:rsid w:val="00967821"/>
    <w:rsid w:val="00967953"/>
    <w:rsid w:val="00970213"/>
    <w:rsid w:val="00970CD1"/>
    <w:rsid w:val="0097356F"/>
    <w:rsid w:val="009739E6"/>
    <w:rsid w:val="009748E0"/>
    <w:rsid w:val="00974C83"/>
    <w:rsid w:val="00974ECD"/>
    <w:rsid w:val="00975963"/>
    <w:rsid w:val="00976C82"/>
    <w:rsid w:val="00977B2F"/>
    <w:rsid w:val="009815D5"/>
    <w:rsid w:val="00981CE4"/>
    <w:rsid w:val="0098220C"/>
    <w:rsid w:val="00982796"/>
    <w:rsid w:val="00983802"/>
    <w:rsid w:val="0098421E"/>
    <w:rsid w:val="00984E3C"/>
    <w:rsid w:val="009852F8"/>
    <w:rsid w:val="00986B96"/>
    <w:rsid w:val="00986E5C"/>
    <w:rsid w:val="00986E5D"/>
    <w:rsid w:val="00991029"/>
    <w:rsid w:val="009914A9"/>
    <w:rsid w:val="00991A5E"/>
    <w:rsid w:val="00991F24"/>
    <w:rsid w:val="009928F2"/>
    <w:rsid w:val="009932DE"/>
    <w:rsid w:val="009943D4"/>
    <w:rsid w:val="00994DE2"/>
    <w:rsid w:val="00995490"/>
    <w:rsid w:val="00996838"/>
    <w:rsid w:val="00997404"/>
    <w:rsid w:val="00997657"/>
    <w:rsid w:val="0099777D"/>
    <w:rsid w:val="009A0176"/>
    <w:rsid w:val="009A0442"/>
    <w:rsid w:val="009A06BF"/>
    <w:rsid w:val="009A0BC9"/>
    <w:rsid w:val="009A3867"/>
    <w:rsid w:val="009A663F"/>
    <w:rsid w:val="009A78A7"/>
    <w:rsid w:val="009B079D"/>
    <w:rsid w:val="009B0AF6"/>
    <w:rsid w:val="009B17DA"/>
    <w:rsid w:val="009B7ECF"/>
    <w:rsid w:val="009B7EEB"/>
    <w:rsid w:val="009C03EE"/>
    <w:rsid w:val="009C09FD"/>
    <w:rsid w:val="009C13AD"/>
    <w:rsid w:val="009C1873"/>
    <w:rsid w:val="009C1E26"/>
    <w:rsid w:val="009C1E6A"/>
    <w:rsid w:val="009C1EA9"/>
    <w:rsid w:val="009C2D07"/>
    <w:rsid w:val="009C344B"/>
    <w:rsid w:val="009C387E"/>
    <w:rsid w:val="009C53D0"/>
    <w:rsid w:val="009C61C4"/>
    <w:rsid w:val="009C775F"/>
    <w:rsid w:val="009D0469"/>
    <w:rsid w:val="009D18E1"/>
    <w:rsid w:val="009D1B58"/>
    <w:rsid w:val="009D21F0"/>
    <w:rsid w:val="009D2B35"/>
    <w:rsid w:val="009D2BE8"/>
    <w:rsid w:val="009D3210"/>
    <w:rsid w:val="009D3643"/>
    <w:rsid w:val="009D44BA"/>
    <w:rsid w:val="009D4A73"/>
    <w:rsid w:val="009D5029"/>
    <w:rsid w:val="009D5B4B"/>
    <w:rsid w:val="009D5BCC"/>
    <w:rsid w:val="009D6ED9"/>
    <w:rsid w:val="009D76AE"/>
    <w:rsid w:val="009E015E"/>
    <w:rsid w:val="009E023F"/>
    <w:rsid w:val="009E0464"/>
    <w:rsid w:val="009E0B28"/>
    <w:rsid w:val="009E1F6A"/>
    <w:rsid w:val="009E24C8"/>
    <w:rsid w:val="009E2E8C"/>
    <w:rsid w:val="009E3B2C"/>
    <w:rsid w:val="009E40E6"/>
    <w:rsid w:val="009E4363"/>
    <w:rsid w:val="009E4C5C"/>
    <w:rsid w:val="009E4EB2"/>
    <w:rsid w:val="009E5CB8"/>
    <w:rsid w:val="009E6D69"/>
    <w:rsid w:val="009E7624"/>
    <w:rsid w:val="009E76FE"/>
    <w:rsid w:val="009F022E"/>
    <w:rsid w:val="009F1360"/>
    <w:rsid w:val="009F3C2F"/>
    <w:rsid w:val="009F4ED3"/>
    <w:rsid w:val="009F4FF9"/>
    <w:rsid w:val="009F63A3"/>
    <w:rsid w:val="009F693B"/>
    <w:rsid w:val="009F7147"/>
    <w:rsid w:val="009F71F1"/>
    <w:rsid w:val="009F7238"/>
    <w:rsid w:val="009F7372"/>
    <w:rsid w:val="009F770B"/>
    <w:rsid w:val="009F78E6"/>
    <w:rsid w:val="00A0056E"/>
    <w:rsid w:val="00A009DE"/>
    <w:rsid w:val="00A00B70"/>
    <w:rsid w:val="00A0162E"/>
    <w:rsid w:val="00A0274E"/>
    <w:rsid w:val="00A03464"/>
    <w:rsid w:val="00A03FBC"/>
    <w:rsid w:val="00A04477"/>
    <w:rsid w:val="00A067E4"/>
    <w:rsid w:val="00A10ACB"/>
    <w:rsid w:val="00A1114B"/>
    <w:rsid w:val="00A11DC2"/>
    <w:rsid w:val="00A12A31"/>
    <w:rsid w:val="00A13720"/>
    <w:rsid w:val="00A13988"/>
    <w:rsid w:val="00A14148"/>
    <w:rsid w:val="00A157F2"/>
    <w:rsid w:val="00A16BF9"/>
    <w:rsid w:val="00A16D42"/>
    <w:rsid w:val="00A17E98"/>
    <w:rsid w:val="00A2132E"/>
    <w:rsid w:val="00A213D7"/>
    <w:rsid w:val="00A24CF2"/>
    <w:rsid w:val="00A25783"/>
    <w:rsid w:val="00A25AE5"/>
    <w:rsid w:val="00A25BC1"/>
    <w:rsid w:val="00A2635B"/>
    <w:rsid w:val="00A267EB"/>
    <w:rsid w:val="00A27F2E"/>
    <w:rsid w:val="00A30004"/>
    <w:rsid w:val="00A34C7F"/>
    <w:rsid w:val="00A414ED"/>
    <w:rsid w:val="00A4430D"/>
    <w:rsid w:val="00A443E8"/>
    <w:rsid w:val="00A46332"/>
    <w:rsid w:val="00A47653"/>
    <w:rsid w:val="00A51193"/>
    <w:rsid w:val="00A5308C"/>
    <w:rsid w:val="00A53638"/>
    <w:rsid w:val="00A5470F"/>
    <w:rsid w:val="00A549DD"/>
    <w:rsid w:val="00A54AC9"/>
    <w:rsid w:val="00A55744"/>
    <w:rsid w:val="00A55A93"/>
    <w:rsid w:val="00A624CE"/>
    <w:rsid w:val="00A63023"/>
    <w:rsid w:val="00A6438A"/>
    <w:rsid w:val="00A6469A"/>
    <w:rsid w:val="00A65F80"/>
    <w:rsid w:val="00A707B0"/>
    <w:rsid w:val="00A70813"/>
    <w:rsid w:val="00A7172B"/>
    <w:rsid w:val="00A71B83"/>
    <w:rsid w:val="00A71C11"/>
    <w:rsid w:val="00A73FC3"/>
    <w:rsid w:val="00A742AB"/>
    <w:rsid w:val="00A7468B"/>
    <w:rsid w:val="00A75123"/>
    <w:rsid w:val="00A7532E"/>
    <w:rsid w:val="00A755EA"/>
    <w:rsid w:val="00A75BA4"/>
    <w:rsid w:val="00A76128"/>
    <w:rsid w:val="00A7726F"/>
    <w:rsid w:val="00A819FF"/>
    <w:rsid w:val="00A825A4"/>
    <w:rsid w:val="00A8482C"/>
    <w:rsid w:val="00A84EFE"/>
    <w:rsid w:val="00A85D78"/>
    <w:rsid w:val="00A862DE"/>
    <w:rsid w:val="00A86838"/>
    <w:rsid w:val="00A87293"/>
    <w:rsid w:val="00A91045"/>
    <w:rsid w:val="00A9217F"/>
    <w:rsid w:val="00A92E60"/>
    <w:rsid w:val="00A93DBF"/>
    <w:rsid w:val="00A93E4F"/>
    <w:rsid w:val="00A940D4"/>
    <w:rsid w:val="00A94E64"/>
    <w:rsid w:val="00A95842"/>
    <w:rsid w:val="00A95AED"/>
    <w:rsid w:val="00A961FA"/>
    <w:rsid w:val="00A971BB"/>
    <w:rsid w:val="00A97742"/>
    <w:rsid w:val="00A97B35"/>
    <w:rsid w:val="00AA09EC"/>
    <w:rsid w:val="00AA12B1"/>
    <w:rsid w:val="00AA2630"/>
    <w:rsid w:val="00AA26C3"/>
    <w:rsid w:val="00AA3A11"/>
    <w:rsid w:val="00AA3BEB"/>
    <w:rsid w:val="00AA3CAF"/>
    <w:rsid w:val="00AA3CCC"/>
    <w:rsid w:val="00AA5D0C"/>
    <w:rsid w:val="00AA7170"/>
    <w:rsid w:val="00AA7224"/>
    <w:rsid w:val="00AA7391"/>
    <w:rsid w:val="00AB0254"/>
    <w:rsid w:val="00AB0942"/>
    <w:rsid w:val="00AB1E8F"/>
    <w:rsid w:val="00AB3CB7"/>
    <w:rsid w:val="00AB3D49"/>
    <w:rsid w:val="00AB49F7"/>
    <w:rsid w:val="00AB4C1B"/>
    <w:rsid w:val="00AB507B"/>
    <w:rsid w:val="00AB52BE"/>
    <w:rsid w:val="00AB624B"/>
    <w:rsid w:val="00AB7F58"/>
    <w:rsid w:val="00AC1460"/>
    <w:rsid w:val="00AC29B1"/>
    <w:rsid w:val="00AC3585"/>
    <w:rsid w:val="00AC35C8"/>
    <w:rsid w:val="00AC39E8"/>
    <w:rsid w:val="00AC3CD0"/>
    <w:rsid w:val="00AC41CC"/>
    <w:rsid w:val="00AC5846"/>
    <w:rsid w:val="00AC605B"/>
    <w:rsid w:val="00AC66ED"/>
    <w:rsid w:val="00AC791C"/>
    <w:rsid w:val="00AD0D65"/>
    <w:rsid w:val="00AD125A"/>
    <w:rsid w:val="00AD1360"/>
    <w:rsid w:val="00AD20D7"/>
    <w:rsid w:val="00AD20E3"/>
    <w:rsid w:val="00AD389D"/>
    <w:rsid w:val="00AD4423"/>
    <w:rsid w:val="00AD5890"/>
    <w:rsid w:val="00AD606C"/>
    <w:rsid w:val="00AD62B4"/>
    <w:rsid w:val="00AD64BA"/>
    <w:rsid w:val="00AD69C4"/>
    <w:rsid w:val="00AD7A78"/>
    <w:rsid w:val="00AE0217"/>
    <w:rsid w:val="00AE25D7"/>
    <w:rsid w:val="00AE409B"/>
    <w:rsid w:val="00AE48DC"/>
    <w:rsid w:val="00AF10C0"/>
    <w:rsid w:val="00AF12EE"/>
    <w:rsid w:val="00AF23AB"/>
    <w:rsid w:val="00AF2C66"/>
    <w:rsid w:val="00AF4988"/>
    <w:rsid w:val="00AF53C0"/>
    <w:rsid w:val="00AF55AC"/>
    <w:rsid w:val="00AF6279"/>
    <w:rsid w:val="00AF630E"/>
    <w:rsid w:val="00AF63BC"/>
    <w:rsid w:val="00AF6DB2"/>
    <w:rsid w:val="00AF7358"/>
    <w:rsid w:val="00AF7D4C"/>
    <w:rsid w:val="00B00422"/>
    <w:rsid w:val="00B009AD"/>
    <w:rsid w:val="00B01A05"/>
    <w:rsid w:val="00B01D55"/>
    <w:rsid w:val="00B02F94"/>
    <w:rsid w:val="00B0384A"/>
    <w:rsid w:val="00B04D32"/>
    <w:rsid w:val="00B0546D"/>
    <w:rsid w:val="00B06048"/>
    <w:rsid w:val="00B06AF2"/>
    <w:rsid w:val="00B06F19"/>
    <w:rsid w:val="00B06F73"/>
    <w:rsid w:val="00B0744E"/>
    <w:rsid w:val="00B07862"/>
    <w:rsid w:val="00B11329"/>
    <w:rsid w:val="00B12CED"/>
    <w:rsid w:val="00B17887"/>
    <w:rsid w:val="00B219D2"/>
    <w:rsid w:val="00B221BA"/>
    <w:rsid w:val="00B22E41"/>
    <w:rsid w:val="00B23DFC"/>
    <w:rsid w:val="00B243AA"/>
    <w:rsid w:val="00B24603"/>
    <w:rsid w:val="00B25B4D"/>
    <w:rsid w:val="00B26B00"/>
    <w:rsid w:val="00B26C3E"/>
    <w:rsid w:val="00B26F86"/>
    <w:rsid w:val="00B30013"/>
    <w:rsid w:val="00B30270"/>
    <w:rsid w:val="00B3113B"/>
    <w:rsid w:val="00B31B0C"/>
    <w:rsid w:val="00B32F9E"/>
    <w:rsid w:val="00B34C45"/>
    <w:rsid w:val="00B3532E"/>
    <w:rsid w:val="00B35A2F"/>
    <w:rsid w:val="00B35D94"/>
    <w:rsid w:val="00B37E1F"/>
    <w:rsid w:val="00B37F90"/>
    <w:rsid w:val="00B40025"/>
    <w:rsid w:val="00B405A2"/>
    <w:rsid w:val="00B40C22"/>
    <w:rsid w:val="00B415A5"/>
    <w:rsid w:val="00B420EB"/>
    <w:rsid w:val="00B42574"/>
    <w:rsid w:val="00B42838"/>
    <w:rsid w:val="00B43445"/>
    <w:rsid w:val="00B4387A"/>
    <w:rsid w:val="00B438CA"/>
    <w:rsid w:val="00B4482D"/>
    <w:rsid w:val="00B44A59"/>
    <w:rsid w:val="00B45349"/>
    <w:rsid w:val="00B45B47"/>
    <w:rsid w:val="00B4689C"/>
    <w:rsid w:val="00B46A05"/>
    <w:rsid w:val="00B4728E"/>
    <w:rsid w:val="00B47A79"/>
    <w:rsid w:val="00B47E08"/>
    <w:rsid w:val="00B506DF"/>
    <w:rsid w:val="00B50E29"/>
    <w:rsid w:val="00B52282"/>
    <w:rsid w:val="00B529DC"/>
    <w:rsid w:val="00B5310A"/>
    <w:rsid w:val="00B53C7E"/>
    <w:rsid w:val="00B54C2E"/>
    <w:rsid w:val="00B56ADE"/>
    <w:rsid w:val="00B56E99"/>
    <w:rsid w:val="00B5770D"/>
    <w:rsid w:val="00B578AD"/>
    <w:rsid w:val="00B60395"/>
    <w:rsid w:val="00B62379"/>
    <w:rsid w:val="00B635D1"/>
    <w:rsid w:val="00B63919"/>
    <w:rsid w:val="00B63961"/>
    <w:rsid w:val="00B63F08"/>
    <w:rsid w:val="00B64B08"/>
    <w:rsid w:val="00B65C0A"/>
    <w:rsid w:val="00B65FEB"/>
    <w:rsid w:val="00B66F8B"/>
    <w:rsid w:val="00B673FC"/>
    <w:rsid w:val="00B67E43"/>
    <w:rsid w:val="00B70124"/>
    <w:rsid w:val="00B70702"/>
    <w:rsid w:val="00B70B5A"/>
    <w:rsid w:val="00B71576"/>
    <w:rsid w:val="00B7163F"/>
    <w:rsid w:val="00B71738"/>
    <w:rsid w:val="00B71FD9"/>
    <w:rsid w:val="00B7249C"/>
    <w:rsid w:val="00B7305B"/>
    <w:rsid w:val="00B76AF0"/>
    <w:rsid w:val="00B77D17"/>
    <w:rsid w:val="00B802A1"/>
    <w:rsid w:val="00B8198F"/>
    <w:rsid w:val="00B81B0D"/>
    <w:rsid w:val="00B8266D"/>
    <w:rsid w:val="00B84046"/>
    <w:rsid w:val="00B848C3"/>
    <w:rsid w:val="00B854ED"/>
    <w:rsid w:val="00B858BB"/>
    <w:rsid w:val="00B85DF8"/>
    <w:rsid w:val="00B865E2"/>
    <w:rsid w:val="00B8729E"/>
    <w:rsid w:val="00B879A1"/>
    <w:rsid w:val="00B90004"/>
    <w:rsid w:val="00B9070A"/>
    <w:rsid w:val="00B90EE5"/>
    <w:rsid w:val="00B92EB6"/>
    <w:rsid w:val="00B93F65"/>
    <w:rsid w:val="00B941B1"/>
    <w:rsid w:val="00B94442"/>
    <w:rsid w:val="00B9474E"/>
    <w:rsid w:val="00B9561E"/>
    <w:rsid w:val="00B956CC"/>
    <w:rsid w:val="00B95FE4"/>
    <w:rsid w:val="00B97684"/>
    <w:rsid w:val="00B97C2A"/>
    <w:rsid w:val="00BA1A2C"/>
    <w:rsid w:val="00BA1D6C"/>
    <w:rsid w:val="00BA210F"/>
    <w:rsid w:val="00BA22AE"/>
    <w:rsid w:val="00BA2719"/>
    <w:rsid w:val="00BA389F"/>
    <w:rsid w:val="00BA3944"/>
    <w:rsid w:val="00BA39FD"/>
    <w:rsid w:val="00BA3E0E"/>
    <w:rsid w:val="00BA3FC6"/>
    <w:rsid w:val="00BA502A"/>
    <w:rsid w:val="00BA5285"/>
    <w:rsid w:val="00BA687C"/>
    <w:rsid w:val="00BA73EE"/>
    <w:rsid w:val="00BA74F8"/>
    <w:rsid w:val="00BB131E"/>
    <w:rsid w:val="00BB1357"/>
    <w:rsid w:val="00BB2092"/>
    <w:rsid w:val="00BB22B6"/>
    <w:rsid w:val="00BB2628"/>
    <w:rsid w:val="00BB2B62"/>
    <w:rsid w:val="00BB31E8"/>
    <w:rsid w:val="00BB41EC"/>
    <w:rsid w:val="00BB5E76"/>
    <w:rsid w:val="00BB5F68"/>
    <w:rsid w:val="00BB5FA4"/>
    <w:rsid w:val="00BB6279"/>
    <w:rsid w:val="00BB6B1F"/>
    <w:rsid w:val="00BC0206"/>
    <w:rsid w:val="00BC0FC2"/>
    <w:rsid w:val="00BC12B5"/>
    <w:rsid w:val="00BC1399"/>
    <w:rsid w:val="00BC1D3C"/>
    <w:rsid w:val="00BC2A98"/>
    <w:rsid w:val="00BC3BC8"/>
    <w:rsid w:val="00BC3F50"/>
    <w:rsid w:val="00BC3F52"/>
    <w:rsid w:val="00BC5300"/>
    <w:rsid w:val="00BC5482"/>
    <w:rsid w:val="00BC55AE"/>
    <w:rsid w:val="00BC5A7E"/>
    <w:rsid w:val="00BC5B3C"/>
    <w:rsid w:val="00BC6BE6"/>
    <w:rsid w:val="00BC7125"/>
    <w:rsid w:val="00BC7E13"/>
    <w:rsid w:val="00BD015C"/>
    <w:rsid w:val="00BD1D4C"/>
    <w:rsid w:val="00BD3419"/>
    <w:rsid w:val="00BD3799"/>
    <w:rsid w:val="00BD39EA"/>
    <w:rsid w:val="00BD3AD8"/>
    <w:rsid w:val="00BD3F0B"/>
    <w:rsid w:val="00BD44AC"/>
    <w:rsid w:val="00BD45D0"/>
    <w:rsid w:val="00BD7153"/>
    <w:rsid w:val="00BD7FF2"/>
    <w:rsid w:val="00BE13EA"/>
    <w:rsid w:val="00BE183D"/>
    <w:rsid w:val="00BE1AEF"/>
    <w:rsid w:val="00BE2DE5"/>
    <w:rsid w:val="00BE3093"/>
    <w:rsid w:val="00BE3199"/>
    <w:rsid w:val="00BE43EA"/>
    <w:rsid w:val="00BE58B3"/>
    <w:rsid w:val="00BE5F9E"/>
    <w:rsid w:val="00BE6D6F"/>
    <w:rsid w:val="00BE7C2A"/>
    <w:rsid w:val="00BE7DB1"/>
    <w:rsid w:val="00BE7EE2"/>
    <w:rsid w:val="00BF02A5"/>
    <w:rsid w:val="00BF0786"/>
    <w:rsid w:val="00BF10CE"/>
    <w:rsid w:val="00BF1A96"/>
    <w:rsid w:val="00BF2C76"/>
    <w:rsid w:val="00BF342C"/>
    <w:rsid w:val="00BF3AAA"/>
    <w:rsid w:val="00BF3EFA"/>
    <w:rsid w:val="00BF44B1"/>
    <w:rsid w:val="00BF4D25"/>
    <w:rsid w:val="00BF5AA3"/>
    <w:rsid w:val="00BF6E58"/>
    <w:rsid w:val="00BF6EFF"/>
    <w:rsid w:val="00BF7890"/>
    <w:rsid w:val="00BF7DD9"/>
    <w:rsid w:val="00C02E05"/>
    <w:rsid w:val="00C03783"/>
    <w:rsid w:val="00C065DA"/>
    <w:rsid w:val="00C07151"/>
    <w:rsid w:val="00C07476"/>
    <w:rsid w:val="00C11B60"/>
    <w:rsid w:val="00C120F2"/>
    <w:rsid w:val="00C129DE"/>
    <w:rsid w:val="00C12B05"/>
    <w:rsid w:val="00C15502"/>
    <w:rsid w:val="00C15FA7"/>
    <w:rsid w:val="00C16B99"/>
    <w:rsid w:val="00C17785"/>
    <w:rsid w:val="00C206FB"/>
    <w:rsid w:val="00C210D4"/>
    <w:rsid w:val="00C218AA"/>
    <w:rsid w:val="00C235E4"/>
    <w:rsid w:val="00C23BA5"/>
    <w:rsid w:val="00C24B7D"/>
    <w:rsid w:val="00C24C63"/>
    <w:rsid w:val="00C24CC2"/>
    <w:rsid w:val="00C26DD9"/>
    <w:rsid w:val="00C2759A"/>
    <w:rsid w:val="00C30891"/>
    <w:rsid w:val="00C30D67"/>
    <w:rsid w:val="00C31198"/>
    <w:rsid w:val="00C31825"/>
    <w:rsid w:val="00C32417"/>
    <w:rsid w:val="00C32491"/>
    <w:rsid w:val="00C32565"/>
    <w:rsid w:val="00C33EC9"/>
    <w:rsid w:val="00C34191"/>
    <w:rsid w:val="00C34CAA"/>
    <w:rsid w:val="00C3682F"/>
    <w:rsid w:val="00C370F6"/>
    <w:rsid w:val="00C374DB"/>
    <w:rsid w:val="00C40767"/>
    <w:rsid w:val="00C40C9D"/>
    <w:rsid w:val="00C414E1"/>
    <w:rsid w:val="00C419EA"/>
    <w:rsid w:val="00C41EA3"/>
    <w:rsid w:val="00C42D23"/>
    <w:rsid w:val="00C4374A"/>
    <w:rsid w:val="00C43899"/>
    <w:rsid w:val="00C43BDD"/>
    <w:rsid w:val="00C43E6B"/>
    <w:rsid w:val="00C44005"/>
    <w:rsid w:val="00C45476"/>
    <w:rsid w:val="00C46B46"/>
    <w:rsid w:val="00C46F7F"/>
    <w:rsid w:val="00C46FC5"/>
    <w:rsid w:val="00C46FE3"/>
    <w:rsid w:val="00C503F7"/>
    <w:rsid w:val="00C50FB3"/>
    <w:rsid w:val="00C51502"/>
    <w:rsid w:val="00C5155B"/>
    <w:rsid w:val="00C5309D"/>
    <w:rsid w:val="00C53370"/>
    <w:rsid w:val="00C53604"/>
    <w:rsid w:val="00C539AD"/>
    <w:rsid w:val="00C5458F"/>
    <w:rsid w:val="00C553CF"/>
    <w:rsid w:val="00C55F8B"/>
    <w:rsid w:val="00C56998"/>
    <w:rsid w:val="00C5793D"/>
    <w:rsid w:val="00C57E2C"/>
    <w:rsid w:val="00C61ED0"/>
    <w:rsid w:val="00C61F26"/>
    <w:rsid w:val="00C6250E"/>
    <w:rsid w:val="00C629F8"/>
    <w:rsid w:val="00C62AAE"/>
    <w:rsid w:val="00C6324E"/>
    <w:rsid w:val="00C64742"/>
    <w:rsid w:val="00C64D9B"/>
    <w:rsid w:val="00C654F0"/>
    <w:rsid w:val="00C65CD7"/>
    <w:rsid w:val="00C66F86"/>
    <w:rsid w:val="00C70614"/>
    <w:rsid w:val="00C709C2"/>
    <w:rsid w:val="00C70BD6"/>
    <w:rsid w:val="00C71E81"/>
    <w:rsid w:val="00C748B1"/>
    <w:rsid w:val="00C766A7"/>
    <w:rsid w:val="00C76EDB"/>
    <w:rsid w:val="00C80FED"/>
    <w:rsid w:val="00C81020"/>
    <w:rsid w:val="00C818FB"/>
    <w:rsid w:val="00C83A19"/>
    <w:rsid w:val="00C83CDD"/>
    <w:rsid w:val="00C83D22"/>
    <w:rsid w:val="00C84A6F"/>
    <w:rsid w:val="00C85226"/>
    <w:rsid w:val="00C85BDE"/>
    <w:rsid w:val="00C85D55"/>
    <w:rsid w:val="00C864B9"/>
    <w:rsid w:val="00C914B1"/>
    <w:rsid w:val="00C93562"/>
    <w:rsid w:val="00C93B45"/>
    <w:rsid w:val="00C94C30"/>
    <w:rsid w:val="00C9526E"/>
    <w:rsid w:val="00C95960"/>
    <w:rsid w:val="00C97111"/>
    <w:rsid w:val="00C97AE3"/>
    <w:rsid w:val="00CA3405"/>
    <w:rsid w:val="00CA39EC"/>
    <w:rsid w:val="00CA3A8B"/>
    <w:rsid w:val="00CA429D"/>
    <w:rsid w:val="00CA4454"/>
    <w:rsid w:val="00CA4E9F"/>
    <w:rsid w:val="00CA5821"/>
    <w:rsid w:val="00CA6D6D"/>
    <w:rsid w:val="00CA70FB"/>
    <w:rsid w:val="00CA74C6"/>
    <w:rsid w:val="00CA7835"/>
    <w:rsid w:val="00CB05BE"/>
    <w:rsid w:val="00CB1BCD"/>
    <w:rsid w:val="00CB2F73"/>
    <w:rsid w:val="00CB3581"/>
    <w:rsid w:val="00CB35CB"/>
    <w:rsid w:val="00CB3CF9"/>
    <w:rsid w:val="00CB42CD"/>
    <w:rsid w:val="00CB5A28"/>
    <w:rsid w:val="00CB64CC"/>
    <w:rsid w:val="00CB7560"/>
    <w:rsid w:val="00CB75F9"/>
    <w:rsid w:val="00CC09E2"/>
    <w:rsid w:val="00CC227C"/>
    <w:rsid w:val="00CC2D57"/>
    <w:rsid w:val="00CC35B2"/>
    <w:rsid w:val="00CC3957"/>
    <w:rsid w:val="00CC52A9"/>
    <w:rsid w:val="00CC5F9F"/>
    <w:rsid w:val="00CC695F"/>
    <w:rsid w:val="00CC6CDB"/>
    <w:rsid w:val="00CC78B0"/>
    <w:rsid w:val="00CD0CEF"/>
    <w:rsid w:val="00CD1288"/>
    <w:rsid w:val="00CD146D"/>
    <w:rsid w:val="00CD204B"/>
    <w:rsid w:val="00CD24FA"/>
    <w:rsid w:val="00CD2D39"/>
    <w:rsid w:val="00CD3798"/>
    <w:rsid w:val="00CD3DB8"/>
    <w:rsid w:val="00CD514E"/>
    <w:rsid w:val="00CD7231"/>
    <w:rsid w:val="00CD75F7"/>
    <w:rsid w:val="00CE27CC"/>
    <w:rsid w:val="00CE3049"/>
    <w:rsid w:val="00CE4794"/>
    <w:rsid w:val="00CE484C"/>
    <w:rsid w:val="00CE596D"/>
    <w:rsid w:val="00CE6B50"/>
    <w:rsid w:val="00CE742F"/>
    <w:rsid w:val="00CE7FF1"/>
    <w:rsid w:val="00CF204E"/>
    <w:rsid w:val="00CF2A23"/>
    <w:rsid w:val="00CF38E8"/>
    <w:rsid w:val="00CF4B57"/>
    <w:rsid w:val="00CF5B3B"/>
    <w:rsid w:val="00CF5C9B"/>
    <w:rsid w:val="00CF6489"/>
    <w:rsid w:val="00CF70EB"/>
    <w:rsid w:val="00CF7513"/>
    <w:rsid w:val="00D01472"/>
    <w:rsid w:val="00D026A1"/>
    <w:rsid w:val="00D035A4"/>
    <w:rsid w:val="00D03672"/>
    <w:rsid w:val="00D039CC"/>
    <w:rsid w:val="00D04264"/>
    <w:rsid w:val="00D04477"/>
    <w:rsid w:val="00D04644"/>
    <w:rsid w:val="00D04D83"/>
    <w:rsid w:val="00D05A16"/>
    <w:rsid w:val="00D05ADD"/>
    <w:rsid w:val="00D05CE6"/>
    <w:rsid w:val="00D069E5"/>
    <w:rsid w:val="00D076B7"/>
    <w:rsid w:val="00D11860"/>
    <w:rsid w:val="00D11913"/>
    <w:rsid w:val="00D11CBB"/>
    <w:rsid w:val="00D136FB"/>
    <w:rsid w:val="00D13A54"/>
    <w:rsid w:val="00D13B0D"/>
    <w:rsid w:val="00D13C55"/>
    <w:rsid w:val="00D1462D"/>
    <w:rsid w:val="00D14A83"/>
    <w:rsid w:val="00D16733"/>
    <w:rsid w:val="00D168DB"/>
    <w:rsid w:val="00D171EA"/>
    <w:rsid w:val="00D17BFC"/>
    <w:rsid w:val="00D17F8E"/>
    <w:rsid w:val="00D213AB"/>
    <w:rsid w:val="00D21DB1"/>
    <w:rsid w:val="00D22C44"/>
    <w:rsid w:val="00D22E5A"/>
    <w:rsid w:val="00D24709"/>
    <w:rsid w:val="00D25DE9"/>
    <w:rsid w:val="00D263E7"/>
    <w:rsid w:val="00D3014E"/>
    <w:rsid w:val="00D30AF5"/>
    <w:rsid w:val="00D31851"/>
    <w:rsid w:val="00D318CA"/>
    <w:rsid w:val="00D33030"/>
    <w:rsid w:val="00D348E1"/>
    <w:rsid w:val="00D34936"/>
    <w:rsid w:val="00D34AF1"/>
    <w:rsid w:val="00D352AF"/>
    <w:rsid w:val="00D35630"/>
    <w:rsid w:val="00D35788"/>
    <w:rsid w:val="00D35811"/>
    <w:rsid w:val="00D37865"/>
    <w:rsid w:val="00D37924"/>
    <w:rsid w:val="00D403CE"/>
    <w:rsid w:val="00D40B1B"/>
    <w:rsid w:val="00D40C0E"/>
    <w:rsid w:val="00D42439"/>
    <w:rsid w:val="00D425A4"/>
    <w:rsid w:val="00D42B99"/>
    <w:rsid w:val="00D43257"/>
    <w:rsid w:val="00D439CF"/>
    <w:rsid w:val="00D44E7B"/>
    <w:rsid w:val="00D458ED"/>
    <w:rsid w:val="00D468CA"/>
    <w:rsid w:val="00D46F0A"/>
    <w:rsid w:val="00D46FAF"/>
    <w:rsid w:val="00D479BE"/>
    <w:rsid w:val="00D50389"/>
    <w:rsid w:val="00D50B21"/>
    <w:rsid w:val="00D50C26"/>
    <w:rsid w:val="00D510A2"/>
    <w:rsid w:val="00D51C99"/>
    <w:rsid w:val="00D52BE6"/>
    <w:rsid w:val="00D53F47"/>
    <w:rsid w:val="00D53FC4"/>
    <w:rsid w:val="00D540D5"/>
    <w:rsid w:val="00D5466D"/>
    <w:rsid w:val="00D55719"/>
    <w:rsid w:val="00D55E25"/>
    <w:rsid w:val="00D56776"/>
    <w:rsid w:val="00D567D2"/>
    <w:rsid w:val="00D5723F"/>
    <w:rsid w:val="00D5796B"/>
    <w:rsid w:val="00D60244"/>
    <w:rsid w:val="00D62328"/>
    <w:rsid w:val="00D63D85"/>
    <w:rsid w:val="00D64449"/>
    <w:rsid w:val="00D64A06"/>
    <w:rsid w:val="00D6597C"/>
    <w:rsid w:val="00D66EA4"/>
    <w:rsid w:val="00D67664"/>
    <w:rsid w:val="00D676E3"/>
    <w:rsid w:val="00D678AD"/>
    <w:rsid w:val="00D67AD3"/>
    <w:rsid w:val="00D7000E"/>
    <w:rsid w:val="00D72162"/>
    <w:rsid w:val="00D721EF"/>
    <w:rsid w:val="00D7224F"/>
    <w:rsid w:val="00D722FB"/>
    <w:rsid w:val="00D72997"/>
    <w:rsid w:val="00D73311"/>
    <w:rsid w:val="00D735D7"/>
    <w:rsid w:val="00D7378E"/>
    <w:rsid w:val="00D7391E"/>
    <w:rsid w:val="00D759F9"/>
    <w:rsid w:val="00D75A6F"/>
    <w:rsid w:val="00D75AC9"/>
    <w:rsid w:val="00D762EA"/>
    <w:rsid w:val="00D7767A"/>
    <w:rsid w:val="00D779DB"/>
    <w:rsid w:val="00D77E3D"/>
    <w:rsid w:val="00D81603"/>
    <w:rsid w:val="00D83FB5"/>
    <w:rsid w:val="00D84B58"/>
    <w:rsid w:val="00D85318"/>
    <w:rsid w:val="00D8547F"/>
    <w:rsid w:val="00D854FB"/>
    <w:rsid w:val="00D86AB4"/>
    <w:rsid w:val="00D87D6A"/>
    <w:rsid w:val="00D909A7"/>
    <w:rsid w:val="00D91049"/>
    <w:rsid w:val="00D91D98"/>
    <w:rsid w:val="00D92548"/>
    <w:rsid w:val="00D929E0"/>
    <w:rsid w:val="00D92B4B"/>
    <w:rsid w:val="00D951C2"/>
    <w:rsid w:val="00D954FD"/>
    <w:rsid w:val="00D95FE3"/>
    <w:rsid w:val="00DA0012"/>
    <w:rsid w:val="00DA04C4"/>
    <w:rsid w:val="00DA0E22"/>
    <w:rsid w:val="00DA1388"/>
    <w:rsid w:val="00DA182C"/>
    <w:rsid w:val="00DA35B5"/>
    <w:rsid w:val="00DA3B8A"/>
    <w:rsid w:val="00DA3EDB"/>
    <w:rsid w:val="00DA471C"/>
    <w:rsid w:val="00DA53F7"/>
    <w:rsid w:val="00DA584B"/>
    <w:rsid w:val="00DA59A0"/>
    <w:rsid w:val="00DA7957"/>
    <w:rsid w:val="00DB2091"/>
    <w:rsid w:val="00DB24F9"/>
    <w:rsid w:val="00DB2950"/>
    <w:rsid w:val="00DB3048"/>
    <w:rsid w:val="00DB335A"/>
    <w:rsid w:val="00DB5C75"/>
    <w:rsid w:val="00DB73C4"/>
    <w:rsid w:val="00DC20B3"/>
    <w:rsid w:val="00DC2136"/>
    <w:rsid w:val="00DC22EA"/>
    <w:rsid w:val="00DC2A30"/>
    <w:rsid w:val="00DC2AAE"/>
    <w:rsid w:val="00DC2F60"/>
    <w:rsid w:val="00DC3136"/>
    <w:rsid w:val="00DC3761"/>
    <w:rsid w:val="00DC3852"/>
    <w:rsid w:val="00DC3DD6"/>
    <w:rsid w:val="00DC4D41"/>
    <w:rsid w:val="00DC54FE"/>
    <w:rsid w:val="00DD07E6"/>
    <w:rsid w:val="00DD1B72"/>
    <w:rsid w:val="00DD22E2"/>
    <w:rsid w:val="00DD264B"/>
    <w:rsid w:val="00DD29DD"/>
    <w:rsid w:val="00DD2EF0"/>
    <w:rsid w:val="00DD39FA"/>
    <w:rsid w:val="00DD53A2"/>
    <w:rsid w:val="00DD5E25"/>
    <w:rsid w:val="00DD6670"/>
    <w:rsid w:val="00DD77C2"/>
    <w:rsid w:val="00DD77FD"/>
    <w:rsid w:val="00DE03F1"/>
    <w:rsid w:val="00DE092F"/>
    <w:rsid w:val="00DE2189"/>
    <w:rsid w:val="00DE3CDE"/>
    <w:rsid w:val="00DE4AA9"/>
    <w:rsid w:val="00DE628C"/>
    <w:rsid w:val="00DE6D26"/>
    <w:rsid w:val="00DE756D"/>
    <w:rsid w:val="00DE7B25"/>
    <w:rsid w:val="00DF1094"/>
    <w:rsid w:val="00DF10E7"/>
    <w:rsid w:val="00DF1896"/>
    <w:rsid w:val="00DF1AFD"/>
    <w:rsid w:val="00DF2B0A"/>
    <w:rsid w:val="00DF399E"/>
    <w:rsid w:val="00DF3B18"/>
    <w:rsid w:val="00DF51CF"/>
    <w:rsid w:val="00DF7139"/>
    <w:rsid w:val="00DF7510"/>
    <w:rsid w:val="00DF755C"/>
    <w:rsid w:val="00E003BE"/>
    <w:rsid w:val="00E00448"/>
    <w:rsid w:val="00E0161A"/>
    <w:rsid w:val="00E01EA8"/>
    <w:rsid w:val="00E02707"/>
    <w:rsid w:val="00E030F5"/>
    <w:rsid w:val="00E04315"/>
    <w:rsid w:val="00E0526E"/>
    <w:rsid w:val="00E06131"/>
    <w:rsid w:val="00E06E82"/>
    <w:rsid w:val="00E10564"/>
    <w:rsid w:val="00E106A9"/>
    <w:rsid w:val="00E11786"/>
    <w:rsid w:val="00E128C6"/>
    <w:rsid w:val="00E12BCA"/>
    <w:rsid w:val="00E12EDB"/>
    <w:rsid w:val="00E14961"/>
    <w:rsid w:val="00E14B58"/>
    <w:rsid w:val="00E14B6E"/>
    <w:rsid w:val="00E1557F"/>
    <w:rsid w:val="00E15DBE"/>
    <w:rsid w:val="00E15F62"/>
    <w:rsid w:val="00E170EC"/>
    <w:rsid w:val="00E1744D"/>
    <w:rsid w:val="00E176CF"/>
    <w:rsid w:val="00E17B2C"/>
    <w:rsid w:val="00E20963"/>
    <w:rsid w:val="00E216C4"/>
    <w:rsid w:val="00E226EF"/>
    <w:rsid w:val="00E23A78"/>
    <w:rsid w:val="00E24300"/>
    <w:rsid w:val="00E24C25"/>
    <w:rsid w:val="00E261D6"/>
    <w:rsid w:val="00E2650B"/>
    <w:rsid w:val="00E26534"/>
    <w:rsid w:val="00E26556"/>
    <w:rsid w:val="00E26583"/>
    <w:rsid w:val="00E311D6"/>
    <w:rsid w:val="00E33DEA"/>
    <w:rsid w:val="00E3425B"/>
    <w:rsid w:val="00E348E3"/>
    <w:rsid w:val="00E354BA"/>
    <w:rsid w:val="00E3566B"/>
    <w:rsid w:val="00E35879"/>
    <w:rsid w:val="00E35AAE"/>
    <w:rsid w:val="00E35D18"/>
    <w:rsid w:val="00E37417"/>
    <w:rsid w:val="00E40EB5"/>
    <w:rsid w:val="00E41A05"/>
    <w:rsid w:val="00E41C9A"/>
    <w:rsid w:val="00E42839"/>
    <w:rsid w:val="00E428EE"/>
    <w:rsid w:val="00E42987"/>
    <w:rsid w:val="00E42CB1"/>
    <w:rsid w:val="00E43145"/>
    <w:rsid w:val="00E43905"/>
    <w:rsid w:val="00E43D5D"/>
    <w:rsid w:val="00E444A5"/>
    <w:rsid w:val="00E455FE"/>
    <w:rsid w:val="00E45873"/>
    <w:rsid w:val="00E45B78"/>
    <w:rsid w:val="00E45DCF"/>
    <w:rsid w:val="00E45F08"/>
    <w:rsid w:val="00E46B73"/>
    <w:rsid w:val="00E50CCA"/>
    <w:rsid w:val="00E52901"/>
    <w:rsid w:val="00E532D0"/>
    <w:rsid w:val="00E53352"/>
    <w:rsid w:val="00E5335B"/>
    <w:rsid w:val="00E55644"/>
    <w:rsid w:val="00E559B4"/>
    <w:rsid w:val="00E55AF0"/>
    <w:rsid w:val="00E5633B"/>
    <w:rsid w:val="00E56C72"/>
    <w:rsid w:val="00E570AF"/>
    <w:rsid w:val="00E5748A"/>
    <w:rsid w:val="00E576C2"/>
    <w:rsid w:val="00E57DF6"/>
    <w:rsid w:val="00E60D88"/>
    <w:rsid w:val="00E61C22"/>
    <w:rsid w:val="00E63F1F"/>
    <w:rsid w:val="00E646B0"/>
    <w:rsid w:val="00E64A9E"/>
    <w:rsid w:val="00E740CB"/>
    <w:rsid w:val="00E7421E"/>
    <w:rsid w:val="00E7532C"/>
    <w:rsid w:val="00E7680F"/>
    <w:rsid w:val="00E77A2A"/>
    <w:rsid w:val="00E81141"/>
    <w:rsid w:val="00E82617"/>
    <w:rsid w:val="00E82E50"/>
    <w:rsid w:val="00E82F21"/>
    <w:rsid w:val="00E833F3"/>
    <w:rsid w:val="00E83DB4"/>
    <w:rsid w:val="00E85D2D"/>
    <w:rsid w:val="00E85EFE"/>
    <w:rsid w:val="00E862FA"/>
    <w:rsid w:val="00E8711F"/>
    <w:rsid w:val="00E87681"/>
    <w:rsid w:val="00E877E6"/>
    <w:rsid w:val="00E878F3"/>
    <w:rsid w:val="00E906AB"/>
    <w:rsid w:val="00E9085A"/>
    <w:rsid w:val="00E9090C"/>
    <w:rsid w:val="00E90A68"/>
    <w:rsid w:val="00E90CFD"/>
    <w:rsid w:val="00E934D7"/>
    <w:rsid w:val="00E9395E"/>
    <w:rsid w:val="00E94394"/>
    <w:rsid w:val="00E94978"/>
    <w:rsid w:val="00E95268"/>
    <w:rsid w:val="00E955BC"/>
    <w:rsid w:val="00E95D9C"/>
    <w:rsid w:val="00E96265"/>
    <w:rsid w:val="00E96472"/>
    <w:rsid w:val="00E96621"/>
    <w:rsid w:val="00E96982"/>
    <w:rsid w:val="00E96FC7"/>
    <w:rsid w:val="00EA13CB"/>
    <w:rsid w:val="00EA14B4"/>
    <w:rsid w:val="00EA2785"/>
    <w:rsid w:val="00EA2F2E"/>
    <w:rsid w:val="00EA2FA9"/>
    <w:rsid w:val="00EA36DE"/>
    <w:rsid w:val="00EA4BDD"/>
    <w:rsid w:val="00EA5C4E"/>
    <w:rsid w:val="00EA5F5C"/>
    <w:rsid w:val="00EA6502"/>
    <w:rsid w:val="00EB1625"/>
    <w:rsid w:val="00EB174A"/>
    <w:rsid w:val="00EB1A30"/>
    <w:rsid w:val="00EB1DB3"/>
    <w:rsid w:val="00EB2332"/>
    <w:rsid w:val="00EB23D2"/>
    <w:rsid w:val="00EB29A5"/>
    <w:rsid w:val="00EB569E"/>
    <w:rsid w:val="00EB609B"/>
    <w:rsid w:val="00EB6DC6"/>
    <w:rsid w:val="00EB79C9"/>
    <w:rsid w:val="00EC18FA"/>
    <w:rsid w:val="00EC241C"/>
    <w:rsid w:val="00EC252A"/>
    <w:rsid w:val="00EC415A"/>
    <w:rsid w:val="00EC4276"/>
    <w:rsid w:val="00EC4920"/>
    <w:rsid w:val="00EC5EB9"/>
    <w:rsid w:val="00EC608F"/>
    <w:rsid w:val="00EC6A1D"/>
    <w:rsid w:val="00EC7E84"/>
    <w:rsid w:val="00ED009E"/>
    <w:rsid w:val="00ED0754"/>
    <w:rsid w:val="00ED0CB7"/>
    <w:rsid w:val="00ED11ED"/>
    <w:rsid w:val="00ED1835"/>
    <w:rsid w:val="00ED2036"/>
    <w:rsid w:val="00ED2E5D"/>
    <w:rsid w:val="00ED307C"/>
    <w:rsid w:val="00ED36CB"/>
    <w:rsid w:val="00ED4966"/>
    <w:rsid w:val="00ED49A8"/>
    <w:rsid w:val="00ED627B"/>
    <w:rsid w:val="00ED63B5"/>
    <w:rsid w:val="00ED731D"/>
    <w:rsid w:val="00ED7902"/>
    <w:rsid w:val="00EE00E6"/>
    <w:rsid w:val="00EE026E"/>
    <w:rsid w:val="00EE0476"/>
    <w:rsid w:val="00EE06B7"/>
    <w:rsid w:val="00EE07E4"/>
    <w:rsid w:val="00EE1A49"/>
    <w:rsid w:val="00EE1A54"/>
    <w:rsid w:val="00EE291C"/>
    <w:rsid w:val="00EE42A0"/>
    <w:rsid w:val="00EE4473"/>
    <w:rsid w:val="00EE4577"/>
    <w:rsid w:val="00EE487A"/>
    <w:rsid w:val="00EE6186"/>
    <w:rsid w:val="00EE6722"/>
    <w:rsid w:val="00EE77C4"/>
    <w:rsid w:val="00EE7F1A"/>
    <w:rsid w:val="00EF2836"/>
    <w:rsid w:val="00EF38E6"/>
    <w:rsid w:val="00EF39F4"/>
    <w:rsid w:val="00EF4240"/>
    <w:rsid w:val="00EF4E0B"/>
    <w:rsid w:val="00EF5159"/>
    <w:rsid w:val="00EF69E8"/>
    <w:rsid w:val="00F000ED"/>
    <w:rsid w:val="00F01D5D"/>
    <w:rsid w:val="00F027C9"/>
    <w:rsid w:val="00F054B6"/>
    <w:rsid w:val="00F1060A"/>
    <w:rsid w:val="00F11447"/>
    <w:rsid w:val="00F11B92"/>
    <w:rsid w:val="00F1343D"/>
    <w:rsid w:val="00F138D7"/>
    <w:rsid w:val="00F16DDA"/>
    <w:rsid w:val="00F203D5"/>
    <w:rsid w:val="00F210CF"/>
    <w:rsid w:val="00F21696"/>
    <w:rsid w:val="00F21BC2"/>
    <w:rsid w:val="00F23B72"/>
    <w:rsid w:val="00F241BC"/>
    <w:rsid w:val="00F24313"/>
    <w:rsid w:val="00F24621"/>
    <w:rsid w:val="00F2467C"/>
    <w:rsid w:val="00F2582D"/>
    <w:rsid w:val="00F27A5A"/>
    <w:rsid w:val="00F3116A"/>
    <w:rsid w:val="00F312FA"/>
    <w:rsid w:val="00F320EB"/>
    <w:rsid w:val="00F323B2"/>
    <w:rsid w:val="00F32B07"/>
    <w:rsid w:val="00F32ED6"/>
    <w:rsid w:val="00F3499D"/>
    <w:rsid w:val="00F35DCF"/>
    <w:rsid w:val="00F35E9E"/>
    <w:rsid w:val="00F36F04"/>
    <w:rsid w:val="00F3722B"/>
    <w:rsid w:val="00F4099E"/>
    <w:rsid w:val="00F41AE3"/>
    <w:rsid w:val="00F42698"/>
    <w:rsid w:val="00F42793"/>
    <w:rsid w:val="00F42B42"/>
    <w:rsid w:val="00F42F85"/>
    <w:rsid w:val="00F430B6"/>
    <w:rsid w:val="00F4400A"/>
    <w:rsid w:val="00F44B19"/>
    <w:rsid w:val="00F44C07"/>
    <w:rsid w:val="00F45AE0"/>
    <w:rsid w:val="00F4602B"/>
    <w:rsid w:val="00F46451"/>
    <w:rsid w:val="00F476ED"/>
    <w:rsid w:val="00F508D0"/>
    <w:rsid w:val="00F51436"/>
    <w:rsid w:val="00F5152D"/>
    <w:rsid w:val="00F515CF"/>
    <w:rsid w:val="00F517FE"/>
    <w:rsid w:val="00F520BD"/>
    <w:rsid w:val="00F524E4"/>
    <w:rsid w:val="00F526A1"/>
    <w:rsid w:val="00F52817"/>
    <w:rsid w:val="00F53AAF"/>
    <w:rsid w:val="00F54468"/>
    <w:rsid w:val="00F54B18"/>
    <w:rsid w:val="00F558C4"/>
    <w:rsid w:val="00F55C6C"/>
    <w:rsid w:val="00F55E4F"/>
    <w:rsid w:val="00F575BD"/>
    <w:rsid w:val="00F57BE2"/>
    <w:rsid w:val="00F6079D"/>
    <w:rsid w:val="00F60FA6"/>
    <w:rsid w:val="00F616F4"/>
    <w:rsid w:val="00F61966"/>
    <w:rsid w:val="00F61B34"/>
    <w:rsid w:val="00F61F33"/>
    <w:rsid w:val="00F622EA"/>
    <w:rsid w:val="00F62AA9"/>
    <w:rsid w:val="00F63E2B"/>
    <w:rsid w:val="00F63ED2"/>
    <w:rsid w:val="00F6405D"/>
    <w:rsid w:val="00F640A1"/>
    <w:rsid w:val="00F65539"/>
    <w:rsid w:val="00F702B2"/>
    <w:rsid w:val="00F70732"/>
    <w:rsid w:val="00F7150E"/>
    <w:rsid w:val="00F71D8F"/>
    <w:rsid w:val="00F72FBB"/>
    <w:rsid w:val="00F73DBB"/>
    <w:rsid w:val="00F73EB3"/>
    <w:rsid w:val="00F7527F"/>
    <w:rsid w:val="00F7682B"/>
    <w:rsid w:val="00F80296"/>
    <w:rsid w:val="00F82367"/>
    <w:rsid w:val="00F826CE"/>
    <w:rsid w:val="00F832DF"/>
    <w:rsid w:val="00F833D7"/>
    <w:rsid w:val="00F84DFB"/>
    <w:rsid w:val="00F85F98"/>
    <w:rsid w:val="00F8656E"/>
    <w:rsid w:val="00F8703E"/>
    <w:rsid w:val="00F873CE"/>
    <w:rsid w:val="00F87D2F"/>
    <w:rsid w:val="00F907C1"/>
    <w:rsid w:val="00F917B8"/>
    <w:rsid w:val="00F926BF"/>
    <w:rsid w:val="00F92FF1"/>
    <w:rsid w:val="00F940CC"/>
    <w:rsid w:val="00F940E1"/>
    <w:rsid w:val="00F94158"/>
    <w:rsid w:val="00F9687F"/>
    <w:rsid w:val="00FA0A40"/>
    <w:rsid w:val="00FA10A7"/>
    <w:rsid w:val="00FA1B1D"/>
    <w:rsid w:val="00FA1E4D"/>
    <w:rsid w:val="00FA23BB"/>
    <w:rsid w:val="00FA3362"/>
    <w:rsid w:val="00FA33E0"/>
    <w:rsid w:val="00FA67D7"/>
    <w:rsid w:val="00FA68AB"/>
    <w:rsid w:val="00FA6F9E"/>
    <w:rsid w:val="00FA7B30"/>
    <w:rsid w:val="00FA7D51"/>
    <w:rsid w:val="00FA7F22"/>
    <w:rsid w:val="00FB03A0"/>
    <w:rsid w:val="00FB06B5"/>
    <w:rsid w:val="00FB0B9A"/>
    <w:rsid w:val="00FB0BD6"/>
    <w:rsid w:val="00FB2799"/>
    <w:rsid w:val="00FB3023"/>
    <w:rsid w:val="00FB345E"/>
    <w:rsid w:val="00FB4307"/>
    <w:rsid w:val="00FB4F07"/>
    <w:rsid w:val="00FB59AD"/>
    <w:rsid w:val="00FB5FA5"/>
    <w:rsid w:val="00FB6592"/>
    <w:rsid w:val="00FB6AAA"/>
    <w:rsid w:val="00FB6FE2"/>
    <w:rsid w:val="00FB70FF"/>
    <w:rsid w:val="00FB73BB"/>
    <w:rsid w:val="00FC0F34"/>
    <w:rsid w:val="00FC1639"/>
    <w:rsid w:val="00FC1E09"/>
    <w:rsid w:val="00FC254B"/>
    <w:rsid w:val="00FC3EF7"/>
    <w:rsid w:val="00FC5482"/>
    <w:rsid w:val="00FC55AE"/>
    <w:rsid w:val="00FC595A"/>
    <w:rsid w:val="00FC5B3C"/>
    <w:rsid w:val="00FC6CD3"/>
    <w:rsid w:val="00FC7085"/>
    <w:rsid w:val="00FC78DE"/>
    <w:rsid w:val="00FC7997"/>
    <w:rsid w:val="00FD010D"/>
    <w:rsid w:val="00FD1C0B"/>
    <w:rsid w:val="00FD2163"/>
    <w:rsid w:val="00FD6A94"/>
    <w:rsid w:val="00FD7B2A"/>
    <w:rsid w:val="00FE0619"/>
    <w:rsid w:val="00FE0B67"/>
    <w:rsid w:val="00FE1023"/>
    <w:rsid w:val="00FE2C39"/>
    <w:rsid w:val="00FE3CCA"/>
    <w:rsid w:val="00FE3D32"/>
    <w:rsid w:val="00FE5621"/>
    <w:rsid w:val="00FE648F"/>
    <w:rsid w:val="00FE789A"/>
    <w:rsid w:val="00FF083B"/>
    <w:rsid w:val="00FF4BAB"/>
    <w:rsid w:val="00FF54A4"/>
    <w:rsid w:val="00FF587A"/>
    <w:rsid w:val="00FF7B9D"/>
    <w:rsid w:val="014EEBD3"/>
    <w:rsid w:val="02971A24"/>
    <w:rsid w:val="03DF6D92"/>
    <w:rsid w:val="04B2BFCE"/>
    <w:rsid w:val="05B62A01"/>
    <w:rsid w:val="0921B8B1"/>
    <w:rsid w:val="0C69DC58"/>
    <w:rsid w:val="0E81B9BF"/>
    <w:rsid w:val="0F4DFC7F"/>
    <w:rsid w:val="1154D0E5"/>
    <w:rsid w:val="1390A0B4"/>
    <w:rsid w:val="16F19AF0"/>
    <w:rsid w:val="1D99BECF"/>
    <w:rsid w:val="1E583213"/>
    <w:rsid w:val="1F80A196"/>
    <w:rsid w:val="1FB56479"/>
    <w:rsid w:val="23133C72"/>
    <w:rsid w:val="2A3B16F9"/>
    <w:rsid w:val="2C603DC0"/>
    <w:rsid w:val="2CFDBC96"/>
    <w:rsid w:val="2D2996EF"/>
    <w:rsid w:val="2EA11DC9"/>
    <w:rsid w:val="317BDC0B"/>
    <w:rsid w:val="326C35F4"/>
    <w:rsid w:val="32FF4859"/>
    <w:rsid w:val="3925986B"/>
    <w:rsid w:val="3962753E"/>
    <w:rsid w:val="3C3BC411"/>
    <w:rsid w:val="3CA0EFD0"/>
    <w:rsid w:val="3DBCEAE8"/>
    <w:rsid w:val="3EE50070"/>
    <w:rsid w:val="3F8B7A47"/>
    <w:rsid w:val="43077A80"/>
    <w:rsid w:val="4E493366"/>
    <w:rsid w:val="4F7965EC"/>
    <w:rsid w:val="56692C4E"/>
    <w:rsid w:val="585AF5DE"/>
    <w:rsid w:val="5B20D500"/>
    <w:rsid w:val="5BBF57AE"/>
    <w:rsid w:val="605405E4"/>
    <w:rsid w:val="611BB2D7"/>
    <w:rsid w:val="641434F0"/>
    <w:rsid w:val="6452BC21"/>
    <w:rsid w:val="6833676B"/>
    <w:rsid w:val="693E5982"/>
    <w:rsid w:val="6E8EA4BA"/>
    <w:rsid w:val="6FC46583"/>
    <w:rsid w:val="70AFD649"/>
    <w:rsid w:val="73A1E8A4"/>
    <w:rsid w:val="779EED16"/>
    <w:rsid w:val="7A17841B"/>
    <w:rsid w:val="7FD4D63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1EB54"/>
  <w15:chartTrackingRefBased/>
  <w15:docId w15:val="{523F823B-0D5E-461D-8477-C6636A9D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DFB"/>
    <w:rPr>
      <w:color w:val="000000" w:themeColor="text1"/>
    </w:rPr>
  </w:style>
  <w:style w:type="paragraph" w:styleId="berschrift1">
    <w:name w:val="heading 1"/>
    <w:aliases w:val="Überschrift 1 n"/>
    <w:basedOn w:val="Standard"/>
    <w:next w:val="Standard"/>
    <w:link w:val="berschrift1Zchn"/>
    <w:uiPriority w:val="9"/>
    <w:qFormat/>
    <w:rsid w:val="00684DFB"/>
    <w:pPr>
      <w:jc w:val="center"/>
      <w:outlineLvl w:val="0"/>
    </w:pPr>
    <w:rPr>
      <w:b/>
      <w:bCs/>
      <w:color w:val="auto"/>
      <w:kern w:val="2"/>
      <w:sz w:val="32"/>
      <w:szCs w:val="24"/>
      <w14:ligatures w14:val="standardContextual"/>
    </w:rPr>
  </w:style>
  <w:style w:type="paragraph" w:styleId="berschrift2">
    <w:name w:val="heading 2"/>
    <w:aliases w:val="Überschrift 2 n"/>
    <w:basedOn w:val="Standard"/>
    <w:next w:val="Standard"/>
    <w:link w:val="berschrift2Zchn"/>
    <w:uiPriority w:val="9"/>
    <w:unhideWhenUsed/>
    <w:qFormat/>
    <w:rsid w:val="006134CD"/>
    <w:pPr>
      <w:numPr>
        <w:numId w:val="1"/>
      </w:numPr>
      <w:spacing w:before="240"/>
      <w:outlineLvl w:val="1"/>
    </w:pPr>
    <w:rPr>
      <w:b/>
      <w:bCs/>
      <w:iCs/>
      <w:color w:val="auto"/>
      <w:kern w:val="2"/>
      <w:sz w:val="24"/>
      <w14:ligatures w14:val="standardContextual"/>
    </w:rPr>
  </w:style>
  <w:style w:type="paragraph" w:styleId="berschrift3">
    <w:name w:val="heading 3"/>
    <w:aliases w:val="Überschrift 3 n"/>
    <w:basedOn w:val="Standard"/>
    <w:next w:val="Standard"/>
    <w:link w:val="berschrift3Zchn"/>
    <w:uiPriority w:val="9"/>
    <w:unhideWhenUsed/>
    <w:qFormat/>
    <w:rsid w:val="0052660C"/>
    <w:pPr>
      <w:outlineLvl w:val="2"/>
    </w:pPr>
    <w:rPr>
      <w:color w:val="auto"/>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C5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C34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C344B"/>
  </w:style>
  <w:style w:type="paragraph" w:styleId="Fuzeile">
    <w:name w:val="footer"/>
    <w:basedOn w:val="Standard"/>
    <w:link w:val="FuzeileZchn"/>
    <w:uiPriority w:val="99"/>
    <w:unhideWhenUsed/>
    <w:rsid w:val="009C34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C344B"/>
  </w:style>
  <w:style w:type="character" w:styleId="Hyperlink">
    <w:name w:val="Hyperlink"/>
    <w:basedOn w:val="Absatz-Standardschriftart"/>
    <w:uiPriority w:val="99"/>
    <w:unhideWhenUsed/>
    <w:rsid w:val="00552391"/>
    <w:rPr>
      <w:color w:val="0563C1" w:themeColor="hyperlink"/>
      <w:u w:val="single"/>
    </w:rPr>
  </w:style>
  <w:style w:type="character" w:styleId="NichtaufgelsteErwhnung">
    <w:name w:val="Unresolved Mention"/>
    <w:basedOn w:val="Absatz-Standardschriftart"/>
    <w:uiPriority w:val="99"/>
    <w:semiHidden/>
    <w:unhideWhenUsed/>
    <w:rsid w:val="00552391"/>
    <w:rPr>
      <w:color w:val="605E5C"/>
      <w:shd w:val="clear" w:color="auto" w:fill="E1DFDD"/>
    </w:rPr>
  </w:style>
  <w:style w:type="character" w:styleId="BesuchterLink">
    <w:name w:val="FollowedHyperlink"/>
    <w:basedOn w:val="Absatz-Standardschriftart"/>
    <w:uiPriority w:val="99"/>
    <w:semiHidden/>
    <w:unhideWhenUsed/>
    <w:rsid w:val="002B09A0"/>
    <w:rPr>
      <w:color w:val="954F72" w:themeColor="followedHyperlink"/>
      <w:u w:val="single"/>
    </w:rPr>
  </w:style>
  <w:style w:type="character" w:styleId="Kommentarzeichen">
    <w:name w:val="annotation reference"/>
    <w:basedOn w:val="Absatz-Standardschriftart"/>
    <w:uiPriority w:val="99"/>
    <w:semiHidden/>
    <w:unhideWhenUsed/>
    <w:rsid w:val="00540A30"/>
    <w:rPr>
      <w:sz w:val="16"/>
      <w:szCs w:val="16"/>
    </w:rPr>
  </w:style>
  <w:style w:type="paragraph" w:styleId="Kommentartext">
    <w:name w:val="annotation text"/>
    <w:basedOn w:val="Standard"/>
    <w:link w:val="KommentartextZchn"/>
    <w:uiPriority w:val="99"/>
    <w:unhideWhenUsed/>
    <w:rsid w:val="00540A30"/>
    <w:pPr>
      <w:spacing w:line="240" w:lineRule="auto"/>
    </w:pPr>
    <w:rPr>
      <w:sz w:val="20"/>
      <w:szCs w:val="20"/>
    </w:rPr>
  </w:style>
  <w:style w:type="character" w:customStyle="1" w:styleId="KommentartextZchn">
    <w:name w:val="Kommentartext Zchn"/>
    <w:basedOn w:val="Absatz-Standardschriftart"/>
    <w:link w:val="Kommentartext"/>
    <w:uiPriority w:val="99"/>
    <w:rsid w:val="00540A30"/>
    <w:rPr>
      <w:sz w:val="20"/>
      <w:szCs w:val="20"/>
    </w:rPr>
  </w:style>
  <w:style w:type="paragraph" w:styleId="Kommentarthema">
    <w:name w:val="annotation subject"/>
    <w:basedOn w:val="Kommentartext"/>
    <w:next w:val="Kommentartext"/>
    <w:link w:val="KommentarthemaZchn"/>
    <w:uiPriority w:val="99"/>
    <w:semiHidden/>
    <w:unhideWhenUsed/>
    <w:rsid w:val="00540A30"/>
    <w:rPr>
      <w:b/>
      <w:bCs/>
    </w:rPr>
  </w:style>
  <w:style w:type="character" w:customStyle="1" w:styleId="KommentarthemaZchn">
    <w:name w:val="Kommentarthema Zchn"/>
    <w:basedOn w:val="KommentartextZchn"/>
    <w:link w:val="Kommentarthema"/>
    <w:uiPriority w:val="99"/>
    <w:semiHidden/>
    <w:rsid w:val="00540A30"/>
    <w:rPr>
      <w:b/>
      <w:bCs/>
      <w:sz w:val="20"/>
      <w:szCs w:val="20"/>
    </w:rPr>
  </w:style>
  <w:style w:type="paragraph" w:styleId="Sprechblasentext">
    <w:name w:val="Balloon Text"/>
    <w:basedOn w:val="Standard"/>
    <w:link w:val="SprechblasentextZchn"/>
    <w:uiPriority w:val="99"/>
    <w:semiHidden/>
    <w:unhideWhenUsed/>
    <w:rsid w:val="00540A3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0A30"/>
    <w:rPr>
      <w:rFonts w:ascii="Segoe UI" w:hAnsi="Segoe UI" w:cs="Segoe UI"/>
      <w:sz w:val="18"/>
      <w:szCs w:val="18"/>
    </w:rPr>
  </w:style>
  <w:style w:type="character" w:customStyle="1" w:styleId="berschrift1Zchn">
    <w:name w:val="Überschrift 1 Zchn"/>
    <w:aliases w:val="Überschrift 1 n Zchn"/>
    <w:basedOn w:val="Absatz-Standardschriftart"/>
    <w:link w:val="berschrift1"/>
    <w:uiPriority w:val="9"/>
    <w:rsid w:val="00684DFB"/>
    <w:rPr>
      <w:b/>
      <w:bCs/>
      <w:kern w:val="2"/>
      <w:sz w:val="32"/>
      <w:szCs w:val="24"/>
      <w14:ligatures w14:val="standardContextual"/>
    </w:rPr>
  </w:style>
  <w:style w:type="character" w:customStyle="1" w:styleId="berschrift2Zchn">
    <w:name w:val="Überschrift 2 Zchn"/>
    <w:aliases w:val="Überschrift 2 n Zchn"/>
    <w:basedOn w:val="Absatz-Standardschriftart"/>
    <w:link w:val="berschrift2"/>
    <w:uiPriority w:val="9"/>
    <w:rsid w:val="006134CD"/>
    <w:rPr>
      <w:b/>
      <w:bCs/>
      <w:iCs/>
      <w:kern w:val="2"/>
      <w:sz w:val="24"/>
      <w14:ligatures w14:val="standardContextual"/>
    </w:rPr>
  </w:style>
  <w:style w:type="character" w:customStyle="1" w:styleId="berschrift3Zchn">
    <w:name w:val="Überschrift 3 Zchn"/>
    <w:aliases w:val="Überschrift 3 n Zchn"/>
    <w:basedOn w:val="Absatz-Standardschriftart"/>
    <w:link w:val="berschrift3"/>
    <w:uiPriority w:val="9"/>
    <w:rsid w:val="0052660C"/>
    <w:rPr>
      <w:kern w:val="2"/>
      <w14:ligatures w14:val="standardContextual"/>
    </w:rPr>
  </w:style>
  <w:style w:type="paragraph" w:customStyle="1" w:styleId="Standard1">
    <w:name w:val="Standard1"/>
    <w:basedOn w:val="Standard"/>
    <w:link w:val="NormalZchn"/>
    <w:qFormat/>
    <w:rsid w:val="00F323B2"/>
    <w:pPr>
      <w:spacing w:after="0" w:line="240" w:lineRule="auto"/>
    </w:pPr>
    <w:rPr>
      <w:rFonts w:asciiTheme="majorHAnsi" w:hAnsiTheme="majorHAnsi"/>
    </w:rPr>
  </w:style>
  <w:style w:type="character" w:customStyle="1" w:styleId="NormalZchn">
    <w:name w:val="Normal Zchn"/>
    <w:basedOn w:val="Absatz-Standardschriftart"/>
    <w:link w:val="Standard1"/>
    <w:rsid w:val="00F323B2"/>
    <w:rPr>
      <w:rFonts w:asciiTheme="majorHAnsi" w:hAnsiTheme="majorHAnsi"/>
      <w:color w:val="404040" w:themeColor="text1" w:themeTint="BF"/>
      <w:sz w:val="24"/>
    </w:rPr>
  </w:style>
  <w:style w:type="paragraph" w:styleId="Listenabsatz">
    <w:name w:val="List Paragraph"/>
    <w:basedOn w:val="Standard"/>
    <w:uiPriority w:val="34"/>
    <w:qFormat/>
    <w:rsid w:val="00DB73C4"/>
    <w:pPr>
      <w:ind w:left="720"/>
      <w:contextualSpacing/>
    </w:pPr>
  </w:style>
  <w:style w:type="paragraph" w:styleId="Inhaltsverzeichnisberschrift">
    <w:name w:val="TOC Heading"/>
    <w:basedOn w:val="berschrift1"/>
    <w:next w:val="Standard"/>
    <w:uiPriority w:val="39"/>
    <w:unhideWhenUsed/>
    <w:qFormat/>
    <w:rsid w:val="00140A12"/>
    <w:pPr>
      <w:jc w:val="left"/>
      <w:outlineLvl w:val="9"/>
    </w:pPr>
    <w:rPr>
      <w:b w:val="0"/>
      <w:color w:val="2F5496" w:themeColor="accent1" w:themeShade="BF"/>
      <w:lang w:eastAsia="de-DE"/>
    </w:rPr>
  </w:style>
  <w:style w:type="paragraph" w:styleId="Verzeichnis1">
    <w:name w:val="toc 1"/>
    <w:basedOn w:val="Standard"/>
    <w:next w:val="Standard"/>
    <w:autoRedefine/>
    <w:uiPriority w:val="39"/>
    <w:unhideWhenUsed/>
    <w:rsid w:val="00140A12"/>
    <w:pPr>
      <w:spacing w:after="100"/>
    </w:pPr>
    <w:rPr>
      <w:color w:val="auto"/>
    </w:rPr>
  </w:style>
  <w:style w:type="paragraph" w:styleId="Verzeichnis2">
    <w:name w:val="toc 2"/>
    <w:basedOn w:val="Standard"/>
    <w:next w:val="Standard"/>
    <w:autoRedefine/>
    <w:uiPriority w:val="39"/>
    <w:unhideWhenUsed/>
    <w:rsid w:val="00940253"/>
    <w:pPr>
      <w:spacing w:after="100"/>
      <w:ind w:left="220"/>
    </w:pPr>
  </w:style>
  <w:style w:type="paragraph" w:styleId="Beschriftung">
    <w:name w:val="caption"/>
    <w:basedOn w:val="Standard"/>
    <w:next w:val="Standard"/>
    <w:uiPriority w:val="35"/>
    <w:unhideWhenUsed/>
    <w:qFormat/>
    <w:rsid w:val="00F6079D"/>
    <w:pPr>
      <w:spacing w:after="200" w:line="240" w:lineRule="auto"/>
    </w:pPr>
    <w:rPr>
      <w:i/>
      <w:iCs/>
      <w:color w:val="44546A" w:themeColor="text2"/>
      <w:sz w:val="18"/>
      <w:szCs w:val="18"/>
    </w:rPr>
  </w:style>
  <w:style w:type="paragraph" w:styleId="Aufzhlungszeichen">
    <w:name w:val="List Bullet"/>
    <w:basedOn w:val="Standard"/>
    <w:uiPriority w:val="99"/>
    <w:unhideWhenUsed/>
    <w:rsid w:val="00F57BE2"/>
    <w:pPr>
      <w:numPr>
        <w:numId w:val="3"/>
      </w:numPr>
      <w:contextualSpacing/>
    </w:pPr>
  </w:style>
  <w:style w:type="paragraph" w:styleId="NurText">
    <w:name w:val="Plain Text"/>
    <w:basedOn w:val="Standard"/>
    <w:link w:val="NurTextZchn"/>
    <w:uiPriority w:val="99"/>
    <w:semiHidden/>
    <w:unhideWhenUsed/>
    <w:rsid w:val="006C2F88"/>
    <w:pPr>
      <w:spacing w:after="0" w:line="240" w:lineRule="auto"/>
    </w:pPr>
    <w:rPr>
      <w:rFonts w:ascii="Calibri" w:eastAsia="Times New Roman" w:hAnsi="Calibri"/>
      <w:color w:val="auto"/>
      <w:kern w:val="2"/>
      <w:szCs w:val="21"/>
      <w14:ligatures w14:val="standardContextual"/>
    </w:rPr>
  </w:style>
  <w:style w:type="character" w:customStyle="1" w:styleId="NurTextZchn">
    <w:name w:val="Nur Text Zchn"/>
    <w:basedOn w:val="Absatz-Standardschriftart"/>
    <w:link w:val="NurText"/>
    <w:uiPriority w:val="99"/>
    <w:semiHidden/>
    <w:rsid w:val="006C2F88"/>
    <w:rPr>
      <w:rFonts w:ascii="Calibri" w:eastAsia="Times New Roman" w:hAnsi="Calibri"/>
      <w:kern w:val="2"/>
      <w:szCs w:val="21"/>
      <w14:ligatures w14:val="standardContextual"/>
    </w:rPr>
  </w:style>
  <w:style w:type="character" w:styleId="Erwhnung">
    <w:name w:val="Mention"/>
    <w:basedOn w:val="Absatz-Standardschriftart"/>
    <w:uiPriority w:val="99"/>
    <w:unhideWhenUsed/>
    <w:rsid w:val="006A24CF"/>
    <w:rPr>
      <w:color w:val="2B579A"/>
      <w:shd w:val="clear" w:color="auto" w:fill="E1DFDD"/>
    </w:rPr>
  </w:style>
  <w:style w:type="paragraph" w:styleId="berarbeitung">
    <w:name w:val="Revision"/>
    <w:hidden/>
    <w:uiPriority w:val="99"/>
    <w:semiHidden/>
    <w:rsid w:val="001E61AF"/>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5352">
      <w:bodyDiv w:val="1"/>
      <w:marLeft w:val="0"/>
      <w:marRight w:val="0"/>
      <w:marTop w:val="0"/>
      <w:marBottom w:val="0"/>
      <w:divBdr>
        <w:top w:val="none" w:sz="0" w:space="0" w:color="auto"/>
        <w:left w:val="none" w:sz="0" w:space="0" w:color="auto"/>
        <w:bottom w:val="none" w:sz="0" w:space="0" w:color="auto"/>
        <w:right w:val="none" w:sz="0" w:space="0" w:color="auto"/>
      </w:divBdr>
    </w:div>
    <w:div w:id="307322563">
      <w:bodyDiv w:val="1"/>
      <w:marLeft w:val="0"/>
      <w:marRight w:val="0"/>
      <w:marTop w:val="0"/>
      <w:marBottom w:val="0"/>
      <w:divBdr>
        <w:top w:val="none" w:sz="0" w:space="0" w:color="auto"/>
        <w:left w:val="none" w:sz="0" w:space="0" w:color="auto"/>
        <w:bottom w:val="none" w:sz="0" w:space="0" w:color="auto"/>
        <w:right w:val="none" w:sz="0" w:space="0" w:color="auto"/>
      </w:divBdr>
      <w:divsChild>
        <w:div w:id="708728074">
          <w:marLeft w:val="360"/>
          <w:marRight w:val="0"/>
          <w:marTop w:val="200"/>
          <w:marBottom w:val="0"/>
          <w:divBdr>
            <w:top w:val="none" w:sz="0" w:space="0" w:color="auto"/>
            <w:left w:val="none" w:sz="0" w:space="0" w:color="auto"/>
            <w:bottom w:val="none" w:sz="0" w:space="0" w:color="auto"/>
            <w:right w:val="none" w:sz="0" w:space="0" w:color="auto"/>
          </w:divBdr>
        </w:div>
        <w:div w:id="717360314">
          <w:marLeft w:val="360"/>
          <w:marRight w:val="0"/>
          <w:marTop w:val="200"/>
          <w:marBottom w:val="0"/>
          <w:divBdr>
            <w:top w:val="none" w:sz="0" w:space="0" w:color="auto"/>
            <w:left w:val="none" w:sz="0" w:space="0" w:color="auto"/>
            <w:bottom w:val="none" w:sz="0" w:space="0" w:color="auto"/>
            <w:right w:val="none" w:sz="0" w:space="0" w:color="auto"/>
          </w:divBdr>
        </w:div>
        <w:div w:id="733282311">
          <w:marLeft w:val="360"/>
          <w:marRight w:val="0"/>
          <w:marTop w:val="200"/>
          <w:marBottom w:val="0"/>
          <w:divBdr>
            <w:top w:val="none" w:sz="0" w:space="0" w:color="auto"/>
            <w:left w:val="none" w:sz="0" w:space="0" w:color="auto"/>
            <w:bottom w:val="none" w:sz="0" w:space="0" w:color="auto"/>
            <w:right w:val="none" w:sz="0" w:space="0" w:color="auto"/>
          </w:divBdr>
        </w:div>
        <w:div w:id="790629087">
          <w:marLeft w:val="360"/>
          <w:marRight w:val="0"/>
          <w:marTop w:val="200"/>
          <w:marBottom w:val="0"/>
          <w:divBdr>
            <w:top w:val="none" w:sz="0" w:space="0" w:color="auto"/>
            <w:left w:val="none" w:sz="0" w:space="0" w:color="auto"/>
            <w:bottom w:val="none" w:sz="0" w:space="0" w:color="auto"/>
            <w:right w:val="none" w:sz="0" w:space="0" w:color="auto"/>
          </w:divBdr>
        </w:div>
        <w:div w:id="1042940827">
          <w:marLeft w:val="360"/>
          <w:marRight w:val="0"/>
          <w:marTop w:val="200"/>
          <w:marBottom w:val="0"/>
          <w:divBdr>
            <w:top w:val="none" w:sz="0" w:space="0" w:color="auto"/>
            <w:left w:val="none" w:sz="0" w:space="0" w:color="auto"/>
            <w:bottom w:val="none" w:sz="0" w:space="0" w:color="auto"/>
            <w:right w:val="none" w:sz="0" w:space="0" w:color="auto"/>
          </w:divBdr>
        </w:div>
        <w:div w:id="1147824962">
          <w:marLeft w:val="360"/>
          <w:marRight w:val="0"/>
          <w:marTop w:val="200"/>
          <w:marBottom w:val="0"/>
          <w:divBdr>
            <w:top w:val="none" w:sz="0" w:space="0" w:color="auto"/>
            <w:left w:val="none" w:sz="0" w:space="0" w:color="auto"/>
            <w:bottom w:val="none" w:sz="0" w:space="0" w:color="auto"/>
            <w:right w:val="none" w:sz="0" w:space="0" w:color="auto"/>
          </w:divBdr>
        </w:div>
      </w:divsChild>
    </w:div>
    <w:div w:id="821890517">
      <w:bodyDiv w:val="1"/>
      <w:marLeft w:val="0"/>
      <w:marRight w:val="0"/>
      <w:marTop w:val="0"/>
      <w:marBottom w:val="0"/>
      <w:divBdr>
        <w:top w:val="none" w:sz="0" w:space="0" w:color="auto"/>
        <w:left w:val="none" w:sz="0" w:space="0" w:color="auto"/>
        <w:bottom w:val="none" w:sz="0" w:space="0" w:color="auto"/>
        <w:right w:val="none" w:sz="0" w:space="0" w:color="auto"/>
      </w:divBdr>
    </w:div>
    <w:div w:id="889927206">
      <w:bodyDiv w:val="1"/>
      <w:marLeft w:val="0"/>
      <w:marRight w:val="0"/>
      <w:marTop w:val="0"/>
      <w:marBottom w:val="0"/>
      <w:divBdr>
        <w:top w:val="none" w:sz="0" w:space="0" w:color="auto"/>
        <w:left w:val="none" w:sz="0" w:space="0" w:color="auto"/>
        <w:bottom w:val="none" w:sz="0" w:space="0" w:color="auto"/>
        <w:right w:val="none" w:sz="0" w:space="0" w:color="auto"/>
      </w:divBdr>
      <w:divsChild>
        <w:div w:id="54402495">
          <w:marLeft w:val="360"/>
          <w:marRight w:val="0"/>
          <w:marTop w:val="200"/>
          <w:marBottom w:val="0"/>
          <w:divBdr>
            <w:top w:val="none" w:sz="0" w:space="0" w:color="auto"/>
            <w:left w:val="none" w:sz="0" w:space="0" w:color="auto"/>
            <w:bottom w:val="none" w:sz="0" w:space="0" w:color="auto"/>
            <w:right w:val="none" w:sz="0" w:space="0" w:color="auto"/>
          </w:divBdr>
        </w:div>
        <w:div w:id="888344602">
          <w:marLeft w:val="360"/>
          <w:marRight w:val="0"/>
          <w:marTop w:val="200"/>
          <w:marBottom w:val="0"/>
          <w:divBdr>
            <w:top w:val="none" w:sz="0" w:space="0" w:color="auto"/>
            <w:left w:val="none" w:sz="0" w:space="0" w:color="auto"/>
            <w:bottom w:val="none" w:sz="0" w:space="0" w:color="auto"/>
            <w:right w:val="none" w:sz="0" w:space="0" w:color="auto"/>
          </w:divBdr>
        </w:div>
        <w:div w:id="1204100715">
          <w:marLeft w:val="360"/>
          <w:marRight w:val="0"/>
          <w:marTop w:val="200"/>
          <w:marBottom w:val="0"/>
          <w:divBdr>
            <w:top w:val="none" w:sz="0" w:space="0" w:color="auto"/>
            <w:left w:val="none" w:sz="0" w:space="0" w:color="auto"/>
            <w:bottom w:val="none" w:sz="0" w:space="0" w:color="auto"/>
            <w:right w:val="none" w:sz="0" w:space="0" w:color="auto"/>
          </w:divBdr>
        </w:div>
      </w:divsChild>
    </w:div>
    <w:div w:id="904875427">
      <w:bodyDiv w:val="1"/>
      <w:marLeft w:val="0"/>
      <w:marRight w:val="0"/>
      <w:marTop w:val="0"/>
      <w:marBottom w:val="0"/>
      <w:divBdr>
        <w:top w:val="none" w:sz="0" w:space="0" w:color="auto"/>
        <w:left w:val="none" w:sz="0" w:space="0" w:color="auto"/>
        <w:bottom w:val="none" w:sz="0" w:space="0" w:color="auto"/>
        <w:right w:val="none" w:sz="0" w:space="0" w:color="auto"/>
      </w:divBdr>
    </w:div>
    <w:div w:id="1219433238">
      <w:bodyDiv w:val="1"/>
      <w:marLeft w:val="0"/>
      <w:marRight w:val="0"/>
      <w:marTop w:val="0"/>
      <w:marBottom w:val="0"/>
      <w:divBdr>
        <w:top w:val="none" w:sz="0" w:space="0" w:color="auto"/>
        <w:left w:val="none" w:sz="0" w:space="0" w:color="auto"/>
        <w:bottom w:val="none" w:sz="0" w:space="0" w:color="auto"/>
        <w:right w:val="none" w:sz="0" w:space="0" w:color="auto"/>
      </w:divBdr>
      <w:divsChild>
        <w:div w:id="97452332">
          <w:marLeft w:val="360"/>
          <w:marRight w:val="0"/>
          <w:marTop w:val="200"/>
          <w:marBottom w:val="0"/>
          <w:divBdr>
            <w:top w:val="none" w:sz="0" w:space="0" w:color="auto"/>
            <w:left w:val="none" w:sz="0" w:space="0" w:color="auto"/>
            <w:bottom w:val="none" w:sz="0" w:space="0" w:color="auto"/>
            <w:right w:val="none" w:sz="0" w:space="0" w:color="auto"/>
          </w:divBdr>
        </w:div>
        <w:div w:id="1059672575">
          <w:marLeft w:val="360"/>
          <w:marRight w:val="0"/>
          <w:marTop w:val="200"/>
          <w:marBottom w:val="0"/>
          <w:divBdr>
            <w:top w:val="none" w:sz="0" w:space="0" w:color="auto"/>
            <w:left w:val="none" w:sz="0" w:space="0" w:color="auto"/>
            <w:bottom w:val="none" w:sz="0" w:space="0" w:color="auto"/>
            <w:right w:val="none" w:sz="0" w:space="0" w:color="auto"/>
          </w:divBdr>
        </w:div>
        <w:div w:id="1277516972">
          <w:marLeft w:val="360"/>
          <w:marRight w:val="0"/>
          <w:marTop w:val="200"/>
          <w:marBottom w:val="0"/>
          <w:divBdr>
            <w:top w:val="none" w:sz="0" w:space="0" w:color="auto"/>
            <w:left w:val="none" w:sz="0" w:space="0" w:color="auto"/>
            <w:bottom w:val="none" w:sz="0" w:space="0" w:color="auto"/>
            <w:right w:val="none" w:sz="0" w:space="0" w:color="auto"/>
          </w:divBdr>
        </w:div>
        <w:div w:id="1741293725">
          <w:marLeft w:val="360"/>
          <w:marRight w:val="0"/>
          <w:marTop w:val="200"/>
          <w:marBottom w:val="0"/>
          <w:divBdr>
            <w:top w:val="none" w:sz="0" w:space="0" w:color="auto"/>
            <w:left w:val="none" w:sz="0" w:space="0" w:color="auto"/>
            <w:bottom w:val="none" w:sz="0" w:space="0" w:color="auto"/>
            <w:right w:val="none" w:sz="0" w:space="0" w:color="auto"/>
          </w:divBdr>
        </w:div>
        <w:div w:id="2065635209">
          <w:marLeft w:val="360"/>
          <w:marRight w:val="0"/>
          <w:marTop w:val="200"/>
          <w:marBottom w:val="0"/>
          <w:divBdr>
            <w:top w:val="none" w:sz="0" w:space="0" w:color="auto"/>
            <w:left w:val="none" w:sz="0" w:space="0" w:color="auto"/>
            <w:bottom w:val="none" w:sz="0" w:space="0" w:color="auto"/>
            <w:right w:val="none" w:sz="0" w:space="0" w:color="auto"/>
          </w:divBdr>
        </w:div>
      </w:divsChild>
    </w:div>
    <w:div w:id="1224101902">
      <w:bodyDiv w:val="1"/>
      <w:marLeft w:val="0"/>
      <w:marRight w:val="0"/>
      <w:marTop w:val="0"/>
      <w:marBottom w:val="0"/>
      <w:divBdr>
        <w:top w:val="none" w:sz="0" w:space="0" w:color="auto"/>
        <w:left w:val="none" w:sz="0" w:space="0" w:color="auto"/>
        <w:bottom w:val="none" w:sz="0" w:space="0" w:color="auto"/>
        <w:right w:val="none" w:sz="0" w:space="0" w:color="auto"/>
      </w:divBdr>
      <w:divsChild>
        <w:div w:id="1004632470">
          <w:marLeft w:val="0"/>
          <w:marRight w:val="0"/>
          <w:marTop w:val="0"/>
          <w:marBottom w:val="0"/>
          <w:divBdr>
            <w:top w:val="none" w:sz="0" w:space="0" w:color="auto"/>
            <w:left w:val="none" w:sz="0" w:space="0" w:color="auto"/>
            <w:bottom w:val="none" w:sz="0" w:space="0" w:color="auto"/>
            <w:right w:val="none" w:sz="0" w:space="0" w:color="auto"/>
          </w:divBdr>
          <w:divsChild>
            <w:div w:id="397092571">
              <w:marLeft w:val="0"/>
              <w:marRight w:val="0"/>
              <w:marTop w:val="0"/>
              <w:marBottom w:val="0"/>
              <w:divBdr>
                <w:top w:val="none" w:sz="0" w:space="0" w:color="auto"/>
                <w:left w:val="none" w:sz="0" w:space="0" w:color="auto"/>
                <w:bottom w:val="none" w:sz="0" w:space="0" w:color="auto"/>
                <w:right w:val="none" w:sz="0" w:space="0" w:color="auto"/>
              </w:divBdr>
              <w:divsChild>
                <w:div w:id="37442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2633">
          <w:marLeft w:val="0"/>
          <w:marRight w:val="0"/>
          <w:marTop w:val="0"/>
          <w:marBottom w:val="0"/>
          <w:divBdr>
            <w:top w:val="none" w:sz="0" w:space="0" w:color="auto"/>
            <w:left w:val="none" w:sz="0" w:space="0" w:color="auto"/>
            <w:bottom w:val="none" w:sz="0" w:space="0" w:color="auto"/>
            <w:right w:val="none" w:sz="0" w:space="0" w:color="auto"/>
          </w:divBdr>
          <w:divsChild>
            <w:div w:id="1760062024">
              <w:marLeft w:val="0"/>
              <w:marRight w:val="0"/>
              <w:marTop w:val="0"/>
              <w:marBottom w:val="0"/>
              <w:divBdr>
                <w:top w:val="none" w:sz="0" w:space="0" w:color="auto"/>
                <w:left w:val="none" w:sz="0" w:space="0" w:color="auto"/>
                <w:bottom w:val="none" w:sz="0" w:space="0" w:color="auto"/>
                <w:right w:val="none" w:sz="0" w:space="0" w:color="auto"/>
              </w:divBdr>
              <w:divsChild>
                <w:div w:id="7586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28878">
      <w:bodyDiv w:val="1"/>
      <w:marLeft w:val="0"/>
      <w:marRight w:val="0"/>
      <w:marTop w:val="0"/>
      <w:marBottom w:val="0"/>
      <w:divBdr>
        <w:top w:val="none" w:sz="0" w:space="0" w:color="auto"/>
        <w:left w:val="none" w:sz="0" w:space="0" w:color="auto"/>
        <w:bottom w:val="none" w:sz="0" w:space="0" w:color="auto"/>
        <w:right w:val="none" w:sz="0" w:space="0" w:color="auto"/>
      </w:divBdr>
    </w:div>
    <w:div w:id="1294798005">
      <w:bodyDiv w:val="1"/>
      <w:marLeft w:val="0"/>
      <w:marRight w:val="0"/>
      <w:marTop w:val="0"/>
      <w:marBottom w:val="0"/>
      <w:divBdr>
        <w:top w:val="none" w:sz="0" w:space="0" w:color="auto"/>
        <w:left w:val="none" w:sz="0" w:space="0" w:color="auto"/>
        <w:bottom w:val="none" w:sz="0" w:space="0" w:color="auto"/>
        <w:right w:val="none" w:sz="0" w:space="0" w:color="auto"/>
      </w:divBdr>
      <w:divsChild>
        <w:div w:id="355161439">
          <w:marLeft w:val="360"/>
          <w:marRight w:val="0"/>
          <w:marTop w:val="200"/>
          <w:marBottom w:val="0"/>
          <w:divBdr>
            <w:top w:val="none" w:sz="0" w:space="0" w:color="auto"/>
            <w:left w:val="none" w:sz="0" w:space="0" w:color="auto"/>
            <w:bottom w:val="none" w:sz="0" w:space="0" w:color="auto"/>
            <w:right w:val="none" w:sz="0" w:space="0" w:color="auto"/>
          </w:divBdr>
        </w:div>
        <w:div w:id="479659084">
          <w:marLeft w:val="360"/>
          <w:marRight w:val="0"/>
          <w:marTop w:val="200"/>
          <w:marBottom w:val="0"/>
          <w:divBdr>
            <w:top w:val="none" w:sz="0" w:space="0" w:color="auto"/>
            <w:left w:val="none" w:sz="0" w:space="0" w:color="auto"/>
            <w:bottom w:val="none" w:sz="0" w:space="0" w:color="auto"/>
            <w:right w:val="none" w:sz="0" w:space="0" w:color="auto"/>
          </w:divBdr>
        </w:div>
      </w:divsChild>
    </w:div>
    <w:div w:id="1400905877">
      <w:bodyDiv w:val="1"/>
      <w:marLeft w:val="0"/>
      <w:marRight w:val="0"/>
      <w:marTop w:val="0"/>
      <w:marBottom w:val="0"/>
      <w:divBdr>
        <w:top w:val="none" w:sz="0" w:space="0" w:color="auto"/>
        <w:left w:val="none" w:sz="0" w:space="0" w:color="auto"/>
        <w:bottom w:val="none" w:sz="0" w:space="0" w:color="auto"/>
        <w:right w:val="none" w:sz="0" w:space="0" w:color="auto"/>
      </w:divBdr>
    </w:div>
    <w:div w:id="1414552075">
      <w:bodyDiv w:val="1"/>
      <w:marLeft w:val="0"/>
      <w:marRight w:val="0"/>
      <w:marTop w:val="0"/>
      <w:marBottom w:val="0"/>
      <w:divBdr>
        <w:top w:val="none" w:sz="0" w:space="0" w:color="auto"/>
        <w:left w:val="none" w:sz="0" w:space="0" w:color="auto"/>
        <w:bottom w:val="none" w:sz="0" w:space="0" w:color="auto"/>
        <w:right w:val="none" w:sz="0" w:space="0" w:color="auto"/>
      </w:divBdr>
      <w:divsChild>
        <w:div w:id="1477334372">
          <w:marLeft w:val="360"/>
          <w:marRight w:val="0"/>
          <w:marTop w:val="200"/>
          <w:marBottom w:val="0"/>
          <w:divBdr>
            <w:top w:val="none" w:sz="0" w:space="0" w:color="auto"/>
            <w:left w:val="none" w:sz="0" w:space="0" w:color="auto"/>
            <w:bottom w:val="none" w:sz="0" w:space="0" w:color="auto"/>
            <w:right w:val="none" w:sz="0" w:space="0" w:color="auto"/>
          </w:divBdr>
        </w:div>
        <w:div w:id="1634360901">
          <w:marLeft w:val="360"/>
          <w:marRight w:val="0"/>
          <w:marTop w:val="200"/>
          <w:marBottom w:val="0"/>
          <w:divBdr>
            <w:top w:val="none" w:sz="0" w:space="0" w:color="auto"/>
            <w:left w:val="none" w:sz="0" w:space="0" w:color="auto"/>
            <w:bottom w:val="none" w:sz="0" w:space="0" w:color="auto"/>
            <w:right w:val="none" w:sz="0" w:space="0" w:color="auto"/>
          </w:divBdr>
        </w:div>
        <w:div w:id="1839886843">
          <w:marLeft w:val="360"/>
          <w:marRight w:val="0"/>
          <w:marTop w:val="200"/>
          <w:marBottom w:val="0"/>
          <w:divBdr>
            <w:top w:val="none" w:sz="0" w:space="0" w:color="auto"/>
            <w:left w:val="none" w:sz="0" w:space="0" w:color="auto"/>
            <w:bottom w:val="none" w:sz="0" w:space="0" w:color="auto"/>
            <w:right w:val="none" w:sz="0" w:space="0" w:color="auto"/>
          </w:divBdr>
        </w:div>
      </w:divsChild>
    </w:div>
    <w:div w:id="1603340194">
      <w:bodyDiv w:val="1"/>
      <w:marLeft w:val="0"/>
      <w:marRight w:val="0"/>
      <w:marTop w:val="0"/>
      <w:marBottom w:val="0"/>
      <w:divBdr>
        <w:top w:val="none" w:sz="0" w:space="0" w:color="auto"/>
        <w:left w:val="none" w:sz="0" w:space="0" w:color="auto"/>
        <w:bottom w:val="none" w:sz="0" w:space="0" w:color="auto"/>
        <w:right w:val="none" w:sz="0" w:space="0" w:color="auto"/>
      </w:divBdr>
    </w:div>
    <w:div w:id="1628779174">
      <w:bodyDiv w:val="1"/>
      <w:marLeft w:val="0"/>
      <w:marRight w:val="0"/>
      <w:marTop w:val="0"/>
      <w:marBottom w:val="0"/>
      <w:divBdr>
        <w:top w:val="none" w:sz="0" w:space="0" w:color="auto"/>
        <w:left w:val="none" w:sz="0" w:space="0" w:color="auto"/>
        <w:bottom w:val="none" w:sz="0" w:space="0" w:color="auto"/>
        <w:right w:val="none" w:sz="0" w:space="0" w:color="auto"/>
      </w:divBdr>
    </w:div>
    <w:div w:id="1809400864">
      <w:bodyDiv w:val="1"/>
      <w:marLeft w:val="0"/>
      <w:marRight w:val="0"/>
      <w:marTop w:val="0"/>
      <w:marBottom w:val="0"/>
      <w:divBdr>
        <w:top w:val="none" w:sz="0" w:space="0" w:color="auto"/>
        <w:left w:val="none" w:sz="0" w:space="0" w:color="auto"/>
        <w:bottom w:val="none" w:sz="0" w:space="0" w:color="auto"/>
        <w:right w:val="none" w:sz="0" w:space="0" w:color="auto"/>
      </w:divBdr>
    </w:div>
    <w:div w:id="2019966680">
      <w:bodyDiv w:val="1"/>
      <w:marLeft w:val="0"/>
      <w:marRight w:val="0"/>
      <w:marTop w:val="0"/>
      <w:marBottom w:val="0"/>
      <w:divBdr>
        <w:top w:val="none" w:sz="0" w:space="0" w:color="auto"/>
        <w:left w:val="none" w:sz="0" w:space="0" w:color="auto"/>
        <w:bottom w:val="none" w:sz="0" w:space="0" w:color="auto"/>
        <w:right w:val="none" w:sz="0" w:space="0" w:color="auto"/>
      </w:divBdr>
    </w:div>
    <w:div w:id="21206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1af69d-7f8c-4b97-b9ce-3bc0cef35d6e" xsi:nil="true"/>
    <lcf76f155ced4ddcb4097134ff3c332f xmlns="bf695034-238e-4cf0-9cb3-5ba7e1d0c1f3">
      <Terms xmlns="http://schemas.microsoft.com/office/infopath/2007/PartnerControls"/>
    </lcf76f155ced4ddcb4097134ff3c332f>
    <Kommentar xmlns="bf695034-238e-4cf0-9cb3-5ba7e1d0c1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4C6EC02EAE6644DA852F6CADA6BE13D" ma:contentTypeVersion="20" ma:contentTypeDescription="Ein neues Dokument erstellen." ma:contentTypeScope="" ma:versionID="e112f2e3d91c36acaa54efbeb233a445">
  <xsd:schema xmlns:xsd="http://www.w3.org/2001/XMLSchema" xmlns:xs="http://www.w3.org/2001/XMLSchema" xmlns:p="http://schemas.microsoft.com/office/2006/metadata/properties" xmlns:ns2="bf695034-238e-4cf0-9cb3-5ba7e1d0c1f3" xmlns:ns3="7c1af69d-7f8c-4b97-b9ce-3bc0cef35d6e" targetNamespace="http://schemas.microsoft.com/office/2006/metadata/properties" ma:root="true" ma:fieldsID="99632fabb4b792d10271a23ad78926d8" ns2:_="" ns3:_="">
    <xsd:import namespace="bf695034-238e-4cf0-9cb3-5ba7e1d0c1f3"/>
    <xsd:import namespace="7c1af69d-7f8c-4b97-b9ce-3bc0cef35d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Kommenta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95034-238e-4cf0-9cb3-5ba7e1d0c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5ab01c0-d4e3-42ba-b015-b39b1c1dea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Kommentar" ma:index="26" nillable="true" ma:displayName="Kommentar" ma:format="Dropdown" ma:internalName="Kommentar">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af69d-7f8c-4b97-b9ce-3bc0cef35d6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66e2fe1-3839-47da-8104-7261e4175e57}" ma:internalName="TaxCatchAll" ma:showField="CatchAllData" ma:web="7c1af69d-7f8c-4b97-b9ce-3bc0cef35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D30B7-4AE3-488E-841F-2BA516CDB6E3}">
  <ds:schemaRefs>
    <ds:schemaRef ds:uri="http://schemas.openxmlformats.org/officeDocument/2006/bibliography"/>
  </ds:schemaRefs>
</ds:datastoreItem>
</file>

<file path=customXml/itemProps2.xml><?xml version="1.0" encoding="utf-8"?>
<ds:datastoreItem xmlns:ds="http://schemas.openxmlformats.org/officeDocument/2006/customXml" ds:itemID="{0543F892-1957-4E4B-B69A-0B28D08EBA7C}">
  <ds:schemaRefs>
    <ds:schemaRef ds:uri="http://schemas.microsoft.com/sharepoint/v3/contenttype/forms"/>
  </ds:schemaRefs>
</ds:datastoreItem>
</file>

<file path=customXml/itemProps3.xml><?xml version="1.0" encoding="utf-8"?>
<ds:datastoreItem xmlns:ds="http://schemas.openxmlformats.org/officeDocument/2006/customXml" ds:itemID="{ED189D51-863A-4C02-9D7A-97AC47FB835E}">
  <ds:schemaRefs>
    <ds:schemaRef ds:uri="http://schemas.microsoft.com/office/2006/metadata/properties"/>
    <ds:schemaRef ds:uri="http://schemas.microsoft.com/office/infopath/2007/PartnerControls"/>
    <ds:schemaRef ds:uri="7c1af69d-7f8c-4b97-b9ce-3bc0cef35d6e"/>
    <ds:schemaRef ds:uri="bf695034-238e-4cf0-9cb3-5ba7e1d0c1f3"/>
  </ds:schemaRefs>
</ds:datastoreItem>
</file>

<file path=customXml/itemProps4.xml><?xml version="1.0" encoding="utf-8"?>
<ds:datastoreItem xmlns:ds="http://schemas.openxmlformats.org/officeDocument/2006/customXml" ds:itemID="{4DA06EAD-8022-44A4-9D27-52ACE4125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95034-238e-4cf0-9cb3-5ba7e1d0c1f3"/>
    <ds:schemaRef ds:uri="7c1af69d-7f8c-4b97-b9ce-3bc0cef35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4746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5489</CharactersWithSpaces>
  <SharedDoc>false</SharedDoc>
  <HLinks>
    <vt:vector size="516" baseType="variant">
      <vt:variant>
        <vt:i4>3211311</vt:i4>
      </vt:variant>
      <vt:variant>
        <vt:i4>420</vt:i4>
      </vt:variant>
      <vt:variant>
        <vt:i4>0</vt:i4>
      </vt:variant>
      <vt:variant>
        <vt:i4>5</vt:i4>
      </vt:variant>
      <vt:variant>
        <vt:lpwstr>https://www.bmuv.de/themen/nachhaltigkeit/wirtschaft/lieferketten/europaeische-lieferkettenrichtlinie-csddd</vt:lpwstr>
      </vt:variant>
      <vt:variant>
        <vt:lpwstr/>
      </vt:variant>
      <vt:variant>
        <vt:i4>7078010</vt:i4>
      </vt:variant>
      <vt:variant>
        <vt:i4>417</vt:i4>
      </vt:variant>
      <vt:variant>
        <vt:i4>0</vt:i4>
      </vt:variant>
      <vt:variant>
        <vt:i4>5</vt:i4>
      </vt:variant>
      <vt:variant>
        <vt:lpwstr>https://eur-lex.europa.eu/legal-content/DE/TXT/?uri=CELEX%3A32010R0995</vt:lpwstr>
      </vt:variant>
      <vt:variant>
        <vt:lpwstr/>
      </vt:variant>
      <vt:variant>
        <vt:i4>5767278</vt:i4>
      </vt:variant>
      <vt:variant>
        <vt:i4>414</vt:i4>
      </vt:variant>
      <vt:variant>
        <vt:i4>0</vt:i4>
      </vt:variant>
      <vt:variant>
        <vt:i4>5</vt:i4>
      </vt:variant>
      <vt:variant>
        <vt:lpwstr/>
      </vt:variant>
      <vt:variant>
        <vt:lpwstr>_Was_beinhaltet_ein</vt:lpwstr>
      </vt:variant>
      <vt:variant>
        <vt:i4>1572900</vt:i4>
      </vt:variant>
      <vt:variant>
        <vt:i4>411</vt:i4>
      </vt:variant>
      <vt:variant>
        <vt:i4>0</vt:i4>
      </vt:variant>
      <vt:variant>
        <vt:i4>5</vt:i4>
      </vt:variant>
      <vt:variant>
        <vt:lpwstr/>
      </vt:variant>
      <vt:variant>
        <vt:lpwstr>_Was_ist_die</vt:lpwstr>
      </vt:variant>
      <vt:variant>
        <vt:i4>5177469</vt:i4>
      </vt:variant>
      <vt:variant>
        <vt:i4>408</vt:i4>
      </vt:variant>
      <vt:variant>
        <vt:i4>0</vt:i4>
      </vt:variant>
      <vt:variant>
        <vt:i4>5</vt:i4>
      </vt:variant>
      <vt:variant>
        <vt:lpwstr/>
      </vt:variant>
      <vt:variant>
        <vt:lpwstr>_Was_bedeutet_vereinfachte</vt:lpwstr>
      </vt:variant>
      <vt:variant>
        <vt:i4>1114334</vt:i4>
      </vt:variant>
      <vt:variant>
        <vt:i4>405</vt:i4>
      </vt:variant>
      <vt:variant>
        <vt:i4>0</vt:i4>
      </vt:variant>
      <vt:variant>
        <vt:i4>5</vt:i4>
      </vt:variant>
      <vt:variant>
        <vt:lpwstr/>
      </vt:variant>
      <vt:variant>
        <vt:lpwstr>_Für_welche_Produkte_1</vt:lpwstr>
      </vt:variant>
      <vt:variant>
        <vt:i4>2097281</vt:i4>
      </vt:variant>
      <vt:variant>
        <vt:i4>402</vt:i4>
      </vt:variant>
      <vt:variant>
        <vt:i4>0</vt:i4>
      </vt:variant>
      <vt:variant>
        <vt:i4>5</vt:i4>
      </vt:variant>
      <vt:variant>
        <vt:lpwstr/>
      </vt:variant>
      <vt:variant>
        <vt:lpwstr>_Für_welche_Produkte</vt:lpwstr>
      </vt:variant>
      <vt:variant>
        <vt:i4>4653106</vt:i4>
      </vt:variant>
      <vt:variant>
        <vt:i4>399</vt:i4>
      </vt:variant>
      <vt:variant>
        <vt:i4>0</vt:i4>
      </vt:variant>
      <vt:variant>
        <vt:i4>5</vt:i4>
      </vt:variant>
      <vt:variant>
        <vt:lpwstr>https://www.zoll.de/DE/Fachthemen/Steuern/Einfuhrumsatzsteuer/Zolltarifauskunft-fuer-umsatzsteuerzwecke/zolltarifauskunft_fuer_umsatzsteuerzwecke_node.html</vt:lpwstr>
      </vt:variant>
      <vt:variant>
        <vt:lpwstr>doc295158bodyText3</vt:lpwstr>
      </vt:variant>
      <vt:variant>
        <vt:i4>7929920</vt:i4>
      </vt:variant>
      <vt:variant>
        <vt:i4>396</vt:i4>
      </vt:variant>
      <vt:variant>
        <vt:i4>0</vt:i4>
      </vt:variant>
      <vt:variant>
        <vt:i4>5</vt:i4>
      </vt:variant>
      <vt:variant>
        <vt:lpwstr>https://www.zoll.de/DE/Fachthemen/Zoelle/Zolltarif/verbindliche-Zolltarifauskunft/Antrag-Erteilung-Gueltigkeit/antrag-erteilung-gueltigkeit_node.html</vt:lpwstr>
      </vt:variant>
      <vt:variant>
        <vt:lpwstr/>
      </vt:variant>
      <vt:variant>
        <vt:i4>6422587</vt:i4>
      </vt:variant>
      <vt:variant>
        <vt:i4>393</vt:i4>
      </vt:variant>
      <vt:variant>
        <vt:i4>0</vt:i4>
      </vt:variant>
      <vt:variant>
        <vt:i4>5</vt:i4>
      </vt:variant>
      <vt:variant>
        <vt:lpwstr>https://eur-lex.europa.eu/legal-content/DE/TXT/HTML/?uri=CELEX:32023R1115</vt:lpwstr>
      </vt:variant>
      <vt:variant>
        <vt:lpwstr>d1e32-243-1</vt:lpwstr>
      </vt:variant>
      <vt:variant>
        <vt:i4>1179684</vt:i4>
      </vt:variant>
      <vt:variant>
        <vt:i4>390</vt:i4>
      </vt:variant>
      <vt:variant>
        <vt:i4>0</vt:i4>
      </vt:variant>
      <vt:variant>
        <vt:i4>5</vt:i4>
      </vt:variant>
      <vt:variant>
        <vt:lpwstr/>
      </vt:variant>
      <vt:variant>
        <vt:lpwstr>_Was_ist_eine</vt:lpwstr>
      </vt:variant>
      <vt:variant>
        <vt:i4>1179684</vt:i4>
      </vt:variant>
      <vt:variant>
        <vt:i4>387</vt:i4>
      </vt:variant>
      <vt:variant>
        <vt:i4>0</vt:i4>
      </vt:variant>
      <vt:variant>
        <vt:i4>5</vt:i4>
      </vt:variant>
      <vt:variant>
        <vt:lpwstr/>
      </vt:variant>
      <vt:variant>
        <vt:lpwstr>_Was_ist_eine</vt:lpwstr>
      </vt:variant>
      <vt:variant>
        <vt:i4>8192067</vt:i4>
      </vt:variant>
      <vt:variant>
        <vt:i4>384</vt:i4>
      </vt:variant>
      <vt:variant>
        <vt:i4>0</vt:i4>
      </vt:variant>
      <vt:variant>
        <vt:i4>5</vt:i4>
      </vt:variant>
      <vt:variant>
        <vt:lpwstr/>
      </vt:variant>
      <vt:variant>
        <vt:lpwstr>_Wie_unterscheiden_sich</vt:lpwstr>
      </vt:variant>
      <vt:variant>
        <vt:i4>8192067</vt:i4>
      </vt:variant>
      <vt:variant>
        <vt:i4>381</vt:i4>
      </vt:variant>
      <vt:variant>
        <vt:i4>0</vt:i4>
      </vt:variant>
      <vt:variant>
        <vt:i4>5</vt:i4>
      </vt:variant>
      <vt:variant>
        <vt:lpwstr/>
      </vt:variant>
      <vt:variant>
        <vt:lpwstr>_Wie_unterscheiden_sich</vt:lpwstr>
      </vt:variant>
      <vt:variant>
        <vt:i4>6750267</vt:i4>
      </vt:variant>
      <vt:variant>
        <vt:i4>378</vt:i4>
      </vt:variant>
      <vt:variant>
        <vt:i4>0</vt:i4>
      </vt:variant>
      <vt:variant>
        <vt:i4>5</vt:i4>
      </vt:variant>
      <vt:variant>
        <vt:lpwstr/>
      </vt:variant>
      <vt:variant>
        <vt:lpwstr>_Welche_Aufgaben_haben_1</vt:lpwstr>
      </vt:variant>
      <vt:variant>
        <vt:i4>5636196</vt:i4>
      </vt:variant>
      <vt:variant>
        <vt:i4>375</vt:i4>
      </vt:variant>
      <vt:variant>
        <vt:i4>0</vt:i4>
      </vt:variant>
      <vt:variant>
        <vt:i4>5</vt:i4>
      </vt:variant>
      <vt:variant>
        <vt:lpwstr/>
      </vt:variant>
      <vt:variant>
        <vt:lpwstr>_Welche_Aufgaben_haben</vt:lpwstr>
      </vt:variant>
      <vt:variant>
        <vt:i4>1179684</vt:i4>
      </vt:variant>
      <vt:variant>
        <vt:i4>372</vt:i4>
      </vt:variant>
      <vt:variant>
        <vt:i4>0</vt:i4>
      </vt:variant>
      <vt:variant>
        <vt:i4>5</vt:i4>
      </vt:variant>
      <vt:variant>
        <vt:lpwstr/>
      </vt:variant>
      <vt:variant>
        <vt:lpwstr>_Was_ist_eine</vt:lpwstr>
      </vt:variant>
      <vt:variant>
        <vt:i4>4653138</vt:i4>
      </vt:variant>
      <vt:variant>
        <vt:i4>366</vt:i4>
      </vt:variant>
      <vt:variant>
        <vt:i4>0</vt:i4>
      </vt:variant>
      <vt:variant>
        <vt:i4>5</vt:i4>
      </vt:variant>
      <vt:variant>
        <vt:lpwstr>https://eur-lex.europa.eu/legal-content/DE/TXT/HTML/?uri=CELEX:02013L0034-20240109</vt:lpwstr>
      </vt:variant>
      <vt:variant>
        <vt:lpwstr>tocId44</vt:lpwstr>
      </vt:variant>
      <vt:variant>
        <vt:i4>6750267</vt:i4>
      </vt:variant>
      <vt:variant>
        <vt:i4>363</vt:i4>
      </vt:variant>
      <vt:variant>
        <vt:i4>0</vt:i4>
      </vt:variant>
      <vt:variant>
        <vt:i4>5</vt:i4>
      </vt:variant>
      <vt:variant>
        <vt:lpwstr/>
      </vt:variant>
      <vt:variant>
        <vt:lpwstr>_Welche_Aufgaben_haben_1</vt:lpwstr>
      </vt:variant>
      <vt:variant>
        <vt:i4>1179870</vt:i4>
      </vt:variant>
      <vt:variant>
        <vt:i4>360</vt:i4>
      </vt:variant>
      <vt:variant>
        <vt:i4>0</vt:i4>
      </vt:variant>
      <vt:variant>
        <vt:i4>5</vt:i4>
      </vt:variant>
      <vt:variant>
        <vt:lpwstr/>
      </vt:variant>
      <vt:variant>
        <vt:lpwstr>_Für_welche_Produkte_2</vt:lpwstr>
      </vt:variant>
      <vt:variant>
        <vt:i4>983080</vt:i4>
      </vt:variant>
      <vt:variant>
        <vt:i4>357</vt:i4>
      </vt:variant>
      <vt:variant>
        <vt:i4>0</vt:i4>
      </vt:variant>
      <vt:variant>
        <vt:i4>5</vt:i4>
      </vt:variant>
      <vt:variant>
        <vt:lpwstr/>
      </vt:variant>
      <vt:variant>
        <vt:lpwstr>_Was_ist_der</vt:lpwstr>
      </vt:variant>
      <vt:variant>
        <vt:i4>1179870</vt:i4>
      </vt:variant>
      <vt:variant>
        <vt:i4>354</vt:i4>
      </vt:variant>
      <vt:variant>
        <vt:i4>0</vt:i4>
      </vt:variant>
      <vt:variant>
        <vt:i4>5</vt:i4>
      </vt:variant>
      <vt:variant>
        <vt:lpwstr/>
      </vt:variant>
      <vt:variant>
        <vt:lpwstr>_Für_welche_Produkte_2</vt:lpwstr>
      </vt:variant>
      <vt:variant>
        <vt:i4>3538944</vt:i4>
      </vt:variant>
      <vt:variant>
        <vt:i4>351</vt:i4>
      </vt:variant>
      <vt:variant>
        <vt:i4>0</vt:i4>
      </vt:variant>
      <vt:variant>
        <vt:i4>5</vt:i4>
      </vt:variant>
      <vt:variant>
        <vt:lpwstr>mailto:eudr@gdholz.de</vt:lpwstr>
      </vt:variant>
      <vt:variant>
        <vt:lpwstr/>
      </vt:variant>
      <vt:variant>
        <vt:i4>3538944</vt:i4>
      </vt:variant>
      <vt:variant>
        <vt:i4>348</vt:i4>
      </vt:variant>
      <vt:variant>
        <vt:i4>0</vt:i4>
      </vt:variant>
      <vt:variant>
        <vt:i4>5</vt:i4>
      </vt:variant>
      <vt:variant>
        <vt:lpwstr>mailto:eudr@gdholz.de</vt:lpwstr>
      </vt:variant>
      <vt:variant>
        <vt:lpwstr/>
      </vt:variant>
      <vt:variant>
        <vt:i4>5505033</vt:i4>
      </vt:variant>
      <vt:variant>
        <vt:i4>345</vt:i4>
      </vt:variant>
      <vt:variant>
        <vt:i4>0</vt:i4>
      </vt:variant>
      <vt:variant>
        <vt:i4>5</vt:i4>
      </vt:variant>
      <vt:variant>
        <vt:lpwstr>https://eur-lex.europa.eu/legal-content/de/TXT/HTML/?uri=CELEX:32023R1115</vt:lpwstr>
      </vt:variant>
      <vt:variant>
        <vt:lpwstr/>
      </vt:variant>
      <vt:variant>
        <vt:i4>1966141</vt:i4>
      </vt:variant>
      <vt:variant>
        <vt:i4>342</vt:i4>
      </vt:variant>
      <vt:variant>
        <vt:i4>0</vt:i4>
      </vt:variant>
      <vt:variant>
        <vt:i4>5</vt:i4>
      </vt:variant>
      <vt:variant>
        <vt:lpwstr>https://green-business.ec.europa.eu/deforestation-regulation-implementation/timelines_en</vt:lpwstr>
      </vt:variant>
      <vt:variant>
        <vt:lpwstr>what-are-the-obligations-for-operators-and-non-sme-traders</vt:lpwstr>
      </vt:variant>
      <vt:variant>
        <vt:i4>983080</vt:i4>
      </vt:variant>
      <vt:variant>
        <vt:i4>339</vt:i4>
      </vt:variant>
      <vt:variant>
        <vt:i4>0</vt:i4>
      </vt:variant>
      <vt:variant>
        <vt:i4>5</vt:i4>
      </vt:variant>
      <vt:variant>
        <vt:lpwstr/>
      </vt:variant>
      <vt:variant>
        <vt:lpwstr>_Was_ist_der</vt:lpwstr>
      </vt:variant>
      <vt:variant>
        <vt:i4>7536687</vt:i4>
      </vt:variant>
      <vt:variant>
        <vt:i4>336</vt:i4>
      </vt:variant>
      <vt:variant>
        <vt:i4>0</vt:i4>
      </vt:variant>
      <vt:variant>
        <vt:i4>5</vt:i4>
      </vt:variant>
      <vt:variant>
        <vt:lpwstr>https://eur-lex.europa.eu/legal-content/DE/TXT/HTML/?uri=CELEX:32010R0995</vt:lpwstr>
      </vt:variant>
      <vt:variant>
        <vt:lpwstr>d1e32-33-1</vt:lpwstr>
      </vt:variant>
      <vt:variant>
        <vt:i4>8192067</vt:i4>
      </vt:variant>
      <vt:variant>
        <vt:i4>333</vt:i4>
      </vt:variant>
      <vt:variant>
        <vt:i4>0</vt:i4>
      </vt:variant>
      <vt:variant>
        <vt:i4>5</vt:i4>
      </vt:variant>
      <vt:variant>
        <vt:lpwstr/>
      </vt:variant>
      <vt:variant>
        <vt:lpwstr>_Wie_unterscheiden_sich</vt:lpwstr>
      </vt:variant>
      <vt:variant>
        <vt:i4>6226051</vt:i4>
      </vt:variant>
      <vt:variant>
        <vt:i4>330</vt:i4>
      </vt:variant>
      <vt:variant>
        <vt:i4>0</vt:i4>
      </vt:variant>
      <vt:variant>
        <vt:i4>5</vt:i4>
      </vt:variant>
      <vt:variant>
        <vt:lpwstr/>
      </vt:variant>
      <vt:variant>
        <vt:lpwstr>_Was_heißt_EUTR?</vt:lpwstr>
      </vt:variant>
      <vt:variant>
        <vt:i4>1310775</vt:i4>
      </vt:variant>
      <vt:variant>
        <vt:i4>323</vt:i4>
      </vt:variant>
      <vt:variant>
        <vt:i4>0</vt:i4>
      </vt:variant>
      <vt:variant>
        <vt:i4>5</vt:i4>
      </vt:variant>
      <vt:variant>
        <vt:lpwstr/>
      </vt:variant>
      <vt:variant>
        <vt:lpwstr>_Toc171407771</vt:lpwstr>
      </vt:variant>
      <vt:variant>
        <vt:i4>1310775</vt:i4>
      </vt:variant>
      <vt:variant>
        <vt:i4>317</vt:i4>
      </vt:variant>
      <vt:variant>
        <vt:i4>0</vt:i4>
      </vt:variant>
      <vt:variant>
        <vt:i4>5</vt:i4>
      </vt:variant>
      <vt:variant>
        <vt:lpwstr/>
      </vt:variant>
      <vt:variant>
        <vt:lpwstr>_Toc171407770</vt:lpwstr>
      </vt:variant>
      <vt:variant>
        <vt:i4>1376311</vt:i4>
      </vt:variant>
      <vt:variant>
        <vt:i4>311</vt:i4>
      </vt:variant>
      <vt:variant>
        <vt:i4>0</vt:i4>
      </vt:variant>
      <vt:variant>
        <vt:i4>5</vt:i4>
      </vt:variant>
      <vt:variant>
        <vt:lpwstr/>
      </vt:variant>
      <vt:variant>
        <vt:lpwstr>_Toc171407769</vt:lpwstr>
      </vt:variant>
      <vt:variant>
        <vt:i4>1376311</vt:i4>
      </vt:variant>
      <vt:variant>
        <vt:i4>305</vt:i4>
      </vt:variant>
      <vt:variant>
        <vt:i4>0</vt:i4>
      </vt:variant>
      <vt:variant>
        <vt:i4>5</vt:i4>
      </vt:variant>
      <vt:variant>
        <vt:lpwstr/>
      </vt:variant>
      <vt:variant>
        <vt:lpwstr>_Toc171407768</vt:lpwstr>
      </vt:variant>
      <vt:variant>
        <vt:i4>1376311</vt:i4>
      </vt:variant>
      <vt:variant>
        <vt:i4>299</vt:i4>
      </vt:variant>
      <vt:variant>
        <vt:i4>0</vt:i4>
      </vt:variant>
      <vt:variant>
        <vt:i4>5</vt:i4>
      </vt:variant>
      <vt:variant>
        <vt:lpwstr/>
      </vt:variant>
      <vt:variant>
        <vt:lpwstr>_Toc171407767</vt:lpwstr>
      </vt:variant>
      <vt:variant>
        <vt:i4>1376311</vt:i4>
      </vt:variant>
      <vt:variant>
        <vt:i4>293</vt:i4>
      </vt:variant>
      <vt:variant>
        <vt:i4>0</vt:i4>
      </vt:variant>
      <vt:variant>
        <vt:i4>5</vt:i4>
      </vt:variant>
      <vt:variant>
        <vt:lpwstr/>
      </vt:variant>
      <vt:variant>
        <vt:lpwstr>_Toc171407766</vt:lpwstr>
      </vt:variant>
      <vt:variant>
        <vt:i4>1376311</vt:i4>
      </vt:variant>
      <vt:variant>
        <vt:i4>287</vt:i4>
      </vt:variant>
      <vt:variant>
        <vt:i4>0</vt:i4>
      </vt:variant>
      <vt:variant>
        <vt:i4>5</vt:i4>
      </vt:variant>
      <vt:variant>
        <vt:lpwstr/>
      </vt:variant>
      <vt:variant>
        <vt:lpwstr>_Toc171407765</vt:lpwstr>
      </vt:variant>
      <vt:variant>
        <vt:i4>1376311</vt:i4>
      </vt:variant>
      <vt:variant>
        <vt:i4>281</vt:i4>
      </vt:variant>
      <vt:variant>
        <vt:i4>0</vt:i4>
      </vt:variant>
      <vt:variant>
        <vt:i4>5</vt:i4>
      </vt:variant>
      <vt:variant>
        <vt:lpwstr/>
      </vt:variant>
      <vt:variant>
        <vt:lpwstr>_Toc171407764</vt:lpwstr>
      </vt:variant>
      <vt:variant>
        <vt:i4>1376311</vt:i4>
      </vt:variant>
      <vt:variant>
        <vt:i4>275</vt:i4>
      </vt:variant>
      <vt:variant>
        <vt:i4>0</vt:i4>
      </vt:variant>
      <vt:variant>
        <vt:i4>5</vt:i4>
      </vt:variant>
      <vt:variant>
        <vt:lpwstr/>
      </vt:variant>
      <vt:variant>
        <vt:lpwstr>_Toc171407763</vt:lpwstr>
      </vt:variant>
      <vt:variant>
        <vt:i4>1376311</vt:i4>
      </vt:variant>
      <vt:variant>
        <vt:i4>269</vt:i4>
      </vt:variant>
      <vt:variant>
        <vt:i4>0</vt:i4>
      </vt:variant>
      <vt:variant>
        <vt:i4>5</vt:i4>
      </vt:variant>
      <vt:variant>
        <vt:lpwstr/>
      </vt:variant>
      <vt:variant>
        <vt:lpwstr>_Toc171407762</vt:lpwstr>
      </vt:variant>
      <vt:variant>
        <vt:i4>1376311</vt:i4>
      </vt:variant>
      <vt:variant>
        <vt:i4>263</vt:i4>
      </vt:variant>
      <vt:variant>
        <vt:i4>0</vt:i4>
      </vt:variant>
      <vt:variant>
        <vt:i4>5</vt:i4>
      </vt:variant>
      <vt:variant>
        <vt:lpwstr/>
      </vt:variant>
      <vt:variant>
        <vt:lpwstr>_Toc171407761</vt:lpwstr>
      </vt:variant>
      <vt:variant>
        <vt:i4>1376311</vt:i4>
      </vt:variant>
      <vt:variant>
        <vt:i4>257</vt:i4>
      </vt:variant>
      <vt:variant>
        <vt:i4>0</vt:i4>
      </vt:variant>
      <vt:variant>
        <vt:i4>5</vt:i4>
      </vt:variant>
      <vt:variant>
        <vt:lpwstr/>
      </vt:variant>
      <vt:variant>
        <vt:lpwstr>_Toc171407760</vt:lpwstr>
      </vt:variant>
      <vt:variant>
        <vt:i4>1441847</vt:i4>
      </vt:variant>
      <vt:variant>
        <vt:i4>251</vt:i4>
      </vt:variant>
      <vt:variant>
        <vt:i4>0</vt:i4>
      </vt:variant>
      <vt:variant>
        <vt:i4>5</vt:i4>
      </vt:variant>
      <vt:variant>
        <vt:lpwstr/>
      </vt:variant>
      <vt:variant>
        <vt:lpwstr>_Toc171407759</vt:lpwstr>
      </vt:variant>
      <vt:variant>
        <vt:i4>1441847</vt:i4>
      </vt:variant>
      <vt:variant>
        <vt:i4>245</vt:i4>
      </vt:variant>
      <vt:variant>
        <vt:i4>0</vt:i4>
      </vt:variant>
      <vt:variant>
        <vt:i4>5</vt:i4>
      </vt:variant>
      <vt:variant>
        <vt:lpwstr/>
      </vt:variant>
      <vt:variant>
        <vt:lpwstr>_Toc171407758</vt:lpwstr>
      </vt:variant>
      <vt:variant>
        <vt:i4>1441847</vt:i4>
      </vt:variant>
      <vt:variant>
        <vt:i4>239</vt:i4>
      </vt:variant>
      <vt:variant>
        <vt:i4>0</vt:i4>
      </vt:variant>
      <vt:variant>
        <vt:i4>5</vt:i4>
      </vt:variant>
      <vt:variant>
        <vt:lpwstr/>
      </vt:variant>
      <vt:variant>
        <vt:lpwstr>_Toc171407757</vt:lpwstr>
      </vt:variant>
      <vt:variant>
        <vt:i4>1441847</vt:i4>
      </vt:variant>
      <vt:variant>
        <vt:i4>233</vt:i4>
      </vt:variant>
      <vt:variant>
        <vt:i4>0</vt:i4>
      </vt:variant>
      <vt:variant>
        <vt:i4>5</vt:i4>
      </vt:variant>
      <vt:variant>
        <vt:lpwstr/>
      </vt:variant>
      <vt:variant>
        <vt:lpwstr>_Toc171407756</vt:lpwstr>
      </vt:variant>
      <vt:variant>
        <vt:i4>1441847</vt:i4>
      </vt:variant>
      <vt:variant>
        <vt:i4>227</vt:i4>
      </vt:variant>
      <vt:variant>
        <vt:i4>0</vt:i4>
      </vt:variant>
      <vt:variant>
        <vt:i4>5</vt:i4>
      </vt:variant>
      <vt:variant>
        <vt:lpwstr/>
      </vt:variant>
      <vt:variant>
        <vt:lpwstr>_Toc171407755</vt:lpwstr>
      </vt:variant>
      <vt:variant>
        <vt:i4>1441847</vt:i4>
      </vt:variant>
      <vt:variant>
        <vt:i4>221</vt:i4>
      </vt:variant>
      <vt:variant>
        <vt:i4>0</vt:i4>
      </vt:variant>
      <vt:variant>
        <vt:i4>5</vt:i4>
      </vt:variant>
      <vt:variant>
        <vt:lpwstr/>
      </vt:variant>
      <vt:variant>
        <vt:lpwstr>_Toc171407754</vt:lpwstr>
      </vt:variant>
      <vt:variant>
        <vt:i4>1441847</vt:i4>
      </vt:variant>
      <vt:variant>
        <vt:i4>215</vt:i4>
      </vt:variant>
      <vt:variant>
        <vt:i4>0</vt:i4>
      </vt:variant>
      <vt:variant>
        <vt:i4>5</vt:i4>
      </vt:variant>
      <vt:variant>
        <vt:lpwstr/>
      </vt:variant>
      <vt:variant>
        <vt:lpwstr>_Toc171407753</vt:lpwstr>
      </vt:variant>
      <vt:variant>
        <vt:i4>1441847</vt:i4>
      </vt:variant>
      <vt:variant>
        <vt:i4>209</vt:i4>
      </vt:variant>
      <vt:variant>
        <vt:i4>0</vt:i4>
      </vt:variant>
      <vt:variant>
        <vt:i4>5</vt:i4>
      </vt:variant>
      <vt:variant>
        <vt:lpwstr/>
      </vt:variant>
      <vt:variant>
        <vt:lpwstr>_Toc171407752</vt:lpwstr>
      </vt:variant>
      <vt:variant>
        <vt:i4>1441847</vt:i4>
      </vt:variant>
      <vt:variant>
        <vt:i4>203</vt:i4>
      </vt:variant>
      <vt:variant>
        <vt:i4>0</vt:i4>
      </vt:variant>
      <vt:variant>
        <vt:i4>5</vt:i4>
      </vt:variant>
      <vt:variant>
        <vt:lpwstr/>
      </vt:variant>
      <vt:variant>
        <vt:lpwstr>_Toc171407751</vt:lpwstr>
      </vt:variant>
      <vt:variant>
        <vt:i4>1441847</vt:i4>
      </vt:variant>
      <vt:variant>
        <vt:i4>197</vt:i4>
      </vt:variant>
      <vt:variant>
        <vt:i4>0</vt:i4>
      </vt:variant>
      <vt:variant>
        <vt:i4>5</vt:i4>
      </vt:variant>
      <vt:variant>
        <vt:lpwstr/>
      </vt:variant>
      <vt:variant>
        <vt:lpwstr>_Toc171407750</vt:lpwstr>
      </vt:variant>
      <vt:variant>
        <vt:i4>1507383</vt:i4>
      </vt:variant>
      <vt:variant>
        <vt:i4>191</vt:i4>
      </vt:variant>
      <vt:variant>
        <vt:i4>0</vt:i4>
      </vt:variant>
      <vt:variant>
        <vt:i4>5</vt:i4>
      </vt:variant>
      <vt:variant>
        <vt:lpwstr/>
      </vt:variant>
      <vt:variant>
        <vt:lpwstr>_Toc171407749</vt:lpwstr>
      </vt:variant>
      <vt:variant>
        <vt:i4>1507383</vt:i4>
      </vt:variant>
      <vt:variant>
        <vt:i4>185</vt:i4>
      </vt:variant>
      <vt:variant>
        <vt:i4>0</vt:i4>
      </vt:variant>
      <vt:variant>
        <vt:i4>5</vt:i4>
      </vt:variant>
      <vt:variant>
        <vt:lpwstr/>
      </vt:variant>
      <vt:variant>
        <vt:lpwstr>_Toc171407748</vt:lpwstr>
      </vt:variant>
      <vt:variant>
        <vt:i4>1507383</vt:i4>
      </vt:variant>
      <vt:variant>
        <vt:i4>179</vt:i4>
      </vt:variant>
      <vt:variant>
        <vt:i4>0</vt:i4>
      </vt:variant>
      <vt:variant>
        <vt:i4>5</vt:i4>
      </vt:variant>
      <vt:variant>
        <vt:lpwstr/>
      </vt:variant>
      <vt:variant>
        <vt:lpwstr>_Toc171407747</vt:lpwstr>
      </vt:variant>
      <vt:variant>
        <vt:i4>1507383</vt:i4>
      </vt:variant>
      <vt:variant>
        <vt:i4>173</vt:i4>
      </vt:variant>
      <vt:variant>
        <vt:i4>0</vt:i4>
      </vt:variant>
      <vt:variant>
        <vt:i4>5</vt:i4>
      </vt:variant>
      <vt:variant>
        <vt:lpwstr/>
      </vt:variant>
      <vt:variant>
        <vt:lpwstr>_Toc171407746</vt:lpwstr>
      </vt:variant>
      <vt:variant>
        <vt:i4>1507383</vt:i4>
      </vt:variant>
      <vt:variant>
        <vt:i4>167</vt:i4>
      </vt:variant>
      <vt:variant>
        <vt:i4>0</vt:i4>
      </vt:variant>
      <vt:variant>
        <vt:i4>5</vt:i4>
      </vt:variant>
      <vt:variant>
        <vt:lpwstr/>
      </vt:variant>
      <vt:variant>
        <vt:lpwstr>_Toc171407745</vt:lpwstr>
      </vt:variant>
      <vt:variant>
        <vt:i4>1507383</vt:i4>
      </vt:variant>
      <vt:variant>
        <vt:i4>161</vt:i4>
      </vt:variant>
      <vt:variant>
        <vt:i4>0</vt:i4>
      </vt:variant>
      <vt:variant>
        <vt:i4>5</vt:i4>
      </vt:variant>
      <vt:variant>
        <vt:lpwstr/>
      </vt:variant>
      <vt:variant>
        <vt:lpwstr>_Toc171407744</vt:lpwstr>
      </vt:variant>
      <vt:variant>
        <vt:i4>1507383</vt:i4>
      </vt:variant>
      <vt:variant>
        <vt:i4>155</vt:i4>
      </vt:variant>
      <vt:variant>
        <vt:i4>0</vt:i4>
      </vt:variant>
      <vt:variant>
        <vt:i4>5</vt:i4>
      </vt:variant>
      <vt:variant>
        <vt:lpwstr/>
      </vt:variant>
      <vt:variant>
        <vt:lpwstr>_Toc171407743</vt:lpwstr>
      </vt:variant>
      <vt:variant>
        <vt:i4>1507383</vt:i4>
      </vt:variant>
      <vt:variant>
        <vt:i4>149</vt:i4>
      </vt:variant>
      <vt:variant>
        <vt:i4>0</vt:i4>
      </vt:variant>
      <vt:variant>
        <vt:i4>5</vt:i4>
      </vt:variant>
      <vt:variant>
        <vt:lpwstr/>
      </vt:variant>
      <vt:variant>
        <vt:lpwstr>_Toc171407742</vt:lpwstr>
      </vt:variant>
      <vt:variant>
        <vt:i4>1507383</vt:i4>
      </vt:variant>
      <vt:variant>
        <vt:i4>143</vt:i4>
      </vt:variant>
      <vt:variant>
        <vt:i4>0</vt:i4>
      </vt:variant>
      <vt:variant>
        <vt:i4>5</vt:i4>
      </vt:variant>
      <vt:variant>
        <vt:lpwstr/>
      </vt:variant>
      <vt:variant>
        <vt:lpwstr>_Toc171407741</vt:lpwstr>
      </vt:variant>
      <vt:variant>
        <vt:i4>1507383</vt:i4>
      </vt:variant>
      <vt:variant>
        <vt:i4>137</vt:i4>
      </vt:variant>
      <vt:variant>
        <vt:i4>0</vt:i4>
      </vt:variant>
      <vt:variant>
        <vt:i4>5</vt:i4>
      </vt:variant>
      <vt:variant>
        <vt:lpwstr/>
      </vt:variant>
      <vt:variant>
        <vt:lpwstr>_Toc171407740</vt:lpwstr>
      </vt:variant>
      <vt:variant>
        <vt:i4>1048631</vt:i4>
      </vt:variant>
      <vt:variant>
        <vt:i4>131</vt:i4>
      </vt:variant>
      <vt:variant>
        <vt:i4>0</vt:i4>
      </vt:variant>
      <vt:variant>
        <vt:i4>5</vt:i4>
      </vt:variant>
      <vt:variant>
        <vt:lpwstr/>
      </vt:variant>
      <vt:variant>
        <vt:lpwstr>_Toc171407739</vt:lpwstr>
      </vt:variant>
      <vt:variant>
        <vt:i4>1048631</vt:i4>
      </vt:variant>
      <vt:variant>
        <vt:i4>125</vt:i4>
      </vt:variant>
      <vt:variant>
        <vt:i4>0</vt:i4>
      </vt:variant>
      <vt:variant>
        <vt:i4>5</vt:i4>
      </vt:variant>
      <vt:variant>
        <vt:lpwstr/>
      </vt:variant>
      <vt:variant>
        <vt:lpwstr>_Toc171407738</vt:lpwstr>
      </vt:variant>
      <vt:variant>
        <vt:i4>1048631</vt:i4>
      </vt:variant>
      <vt:variant>
        <vt:i4>119</vt:i4>
      </vt:variant>
      <vt:variant>
        <vt:i4>0</vt:i4>
      </vt:variant>
      <vt:variant>
        <vt:i4>5</vt:i4>
      </vt:variant>
      <vt:variant>
        <vt:lpwstr/>
      </vt:variant>
      <vt:variant>
        <vt:lpwstr>_Toc171407737</vt:lpwstr>
      </vt:variant>
      <vt:variant>
        <vt:i4>1048631</vt:i4>
      </vt:variant>
      <vt:variant>
        <vt:i4>113</vt:i4>
      </vt:variant>
      <vt:variant>
        <vt:i4>0</vt:i4>
      </vt:variant>
      <vt:variant>
        <vt:i4>5</vt:i4>
      </vt:variant>
      <vt:variant>
        <vt:lpwstr/>
      </vt:variant>
      <vt:variant>
        <vt:lpwstr>_Toc171407736</vt:lpwstr>
      </vt:variant>
      <vt:variant>
        <vt:i4>1048631</vt:i4>
      </vt:variant>
      <vt:variant>
        <vt:i4>107</vt:i4>
      </vt:variant>
      <vt:variant>
        <vt:i4>0</vt:i4>
      </vt:variant>
      <vt:variant>
        <vt:i4>5</vt:i4>
      </vt:variant>
      <vt:variant>
        <vt:lpwstr/>
      </vt:variant>
      <vt:variant>
        <vt:lpwstr>_Toc171407735</vt:lpwstr>
      </vt:variant>
      <vt:variant>
        <vt:i4>1048631</vt:i4>
      </vt:variant>
      <vt:variant>
        <vt:i4>101</vt:i4>
      </vt:variant>
      <vt:variant>
        <vt:i4>0</vt:i4>
      </vt:variant>
      <vt:variant>
        <vt:i4>5</vt:i4>
      </vt:variant>
      <vt:variant>
        <vt:lpwstr/>
      </vt:variant>
      <vt:variant>
        <vt:lpwstr>_Toc171407734</vt:lpwstr>
      </vt:variant>
      <vt:variant>
        <vt:i4>1048631</vt:i4>
      </vt:variant>
      <vt:variant>
        <vt:i4>95</vt:i4>
      </vt:variant>
      <vt:variant>
        <vt:i4>0</vt:i4>
      </vt:variant>
      <vt:variant>
        <vt:i4>5</vt:i4>
      </vt:variant>
      <vt:variant>
        <vt:lpwstr/>
      </vt:variant>
      <vt:variant>
        <vt:lpwstr>_Toc171407733</vt:lpwstr>
      </vt:variant>
      <vt:variant>
        <vt:i4>1048631</vt:i4>
      </vt:variant>
      <vt:variant>
        <vt:i4>89</vt:i4>
      </vt:variant>
      <vt:variant>
        <vt:i4>0</vt:i4>
      </vt:variant>
      <vt:variant>
        <vt:i4>5</vt:i4>
      </vt:variant>
      <vt:variant>
        <vt:lpwstr/>
      </vt:variant>
      <vt:variant>
        <vt:lpwstr>_Toc171407732</vt:lpwstr>
      </vt:variant>
      <vt:variant>
        <vt:i4>1048631</vt:i4>
      </vt:variant>
      <vt:variant>
        <vt:i4>83</vt:i4>
      </vt:variant>
      <vt:variant>
        <vt:i4>0</vt:i4>
      </vt:variant>
      <vt:variant>
        <vt:i4>5</vt:i4>
      </vt:variant>
      <vt:variant>
        <vt:lpwstr/>
      </vt:variant>
      <vt:variant>
        <vt:lpwstr>_Toc171407731</vt:lpwstr>
      </vt:variant>
      <vt:variant>
        <vt:i4>1048631</vt:i4>
      </vt:variant>
      <vt:variant>
        <vt:i4>77</vt:i4>
      </vt:variant>
      <vt:variant>
        <vt:i4>0</vt:i4>
      </vt:variant>
      <vt:variant>
        <vt:i4>5</vt:i4>
      </vt:variant>
      <vt:variant>
        <vt:lpwstr/>
      </vt:variant>
      <vt:variant>
        <vt:lpwstr>_Toc171407730</vt:lpwstr>
      </vt:variant>
      <vt:variant>
        <vt:i4>1114167</vt:i4>
      </vt:variant>
      <vt:variant>
        <vt:i4>71</vt:i4>
      </vt:variant>
      <vt:variant>
        <vt:i4>0</vt:i4>
      </vt:variant>
      <vt:variant>
        <vt:i4>5</vt:i4>
      </vt:variant>
      <vt:variant>
        <vt:lpwstr/>
      </vt:variant>
      <vt:variant>
        <vt:lpwstr>_Toc171407729</vt:lpwstr>
      </vt:variant>
      <vt:variant>
        <vt:i4>1114167</vt:i4>
      </vt:variant>
      <vt:variant>
        <vt:i4>65</vt:i4>
      </vt:variant>
      <vt:variant>
        <vt:i4>0</vt:i4>
      </vt:variant>
      <vt:variant>
        <vt:i4>5</vt:i4>
      </vt:variant>
      <vt:variant>
        <vt:lpwstr/>
      </vt:variant>
      <vt:variant>
        <vt:lpwstr>_Toc171407728</vt:lpwstr>
      </vt:variant>
      <vt:variant>
        <vt:i4>1114167</vt:i4>
      </vt:variant>
      <vt:variant>
        <vt:i4>59</vt:i4>
      </vt:variant>
      <vt:variant>
        <vt:i4>0</vt:i4>
      </vt:variant>
      <vt:variant>
        <vt:i4>5</vt:i4>
      </vt:variant>
      <vt:variant>
        <vt:lpwstr/>
      </vt:variant>
      <vt:variant>
        <vt:lpwstr>_Toc171407727</vt:lpwstr>
      </vt:variant>
      <vt:variant>
        <vt:i4>1114167</vt:i4>
      </vt:variant>
      <vt:variant>
        <vt:i4>53</vt:i4>
      </vt:variant>
      <vt:variant>
        <vt:i4>0</vt:i4>
      </vt:variant>
      <vt:variant>
        <vt:i4>5</vt:i4>
      </vt:variant>
      <vt:variant>
        <vt:lpwstr/>
      </vt:variant>
      <vt:variant>
        <vt:lpwstr>_Toc171407726</vt:lpwstr>
      </vt:variant>
      <vt:variant>
        <vt:i4>1114167</vt:i4>
      </vt:variant>
      <vt:variant>
        <vt:i4>47</vt:i4>
      </vt:variant>
      <vt:variant>
        <vt:i4>0</vt:i4>
      </vt:variant>
      <vt:variant>
        <vt:i4>5</vt:i4>
      </vt:variant>
      <vt:variant>
        <vt:lpwstr/>
      </vt:variant>
      <vt:variant>
        <vt:lpwstr>_Toc171407725</vt:lpwstr>
      </vt:variant>
      <vt:variant>
        <vt:i4>1114167</vt:i4>
      </vt:variant>
      <vt:variant>
        <vt:i4>41</vt:i4>
      </vt:variant>
      <vt:variant>
        <vt:i4>0</vt:i4>
      </vt:variant>
      <vt:variant>
        <vt:i4>5</vt:i4>
      </vt:variant>
      <vt:variant>
        <vt:lpwstr/>
      </vt:variant>
      <vt:variant>
        <vt:lpwstr>_Toc171407724</vt:lpwstr>
      </vt:variant>
      <vt:variant>
        <vt:i4>1114167</vt:i4>
      </vt:variant>
      <vt:variant>
        <vt:i4>35</vt:i4>
      </vt:variant>
      <vt:variant>
        <vt:i4>0</vt:i4>
      </vt:variant>
      <vt:variant>
        <vt:i4>5</vt:i4>
      </vt:variant>
      <vt:variant>
        <vt:lpwstr/>
      </vt:variant>
      <vt:variant>
        <vt:lpwstr>_Toc171407723</vt:lpwstr>
      </vt:variant>
      <vt:variant>
        <vt:i4>1114167</vt:i4>
      </vt:variant>
      <vt:variant>
        <vt:i4>29</vt:i4>
      </vt:variant>
      <vt:variant>
        <vt:i4>0</vt:i4>
      </vt:variant>
      <vt:variant>
        <vt:i4>5</vt:i4>
      </vt:variant>
      <vt:variant>
        <vt:lpwstr/>
      </vt:variant>
      <vt:variant>
        <vt:lpwstr>_Toc171407722</vt:lpwstr>
      </vt:variant>
      <vt:variant>
        <vt:i4>1114167</vt:i4>
      </vt:variant>
      <vt:variant>
        <vt:i4>23</vt:i4>
      </vt:variant>
      <vt:variant>
        <vt:i4>0</vt:i4>
      </vt:variant>
      <vt:variant>
        <vt:i4>5</vt:i4>
      </vt:variant>
      <vt:variant>
        <vt:lpwstr/>
      </vt:variant>
      <vt:variant>
        <vt:lpwstr>_Toc171407721</vt:lpwstr>
      </vt:variant>
      <vt:variant>
        <vt:i4>1114167</vt:i4>
      </vt:variant>
      <vt:variant>
        <vt:i4>17</vt:i4>
      </vt:variant>
      <vt:variant>
        <vt:i4>0</vt:i4>
      </vt:variant>
      <vt:variant>
        <vt:i4>5</vt:i4>
      </vt:variant>
      <vt:variant>
        <vt:lpwstr/>
      </vt:variant>
      <vt:variant>
        <vt:lpwstr>_Toc171407720</vt:lpwstr>
      </vt:variant>
      <vt:variant>
        <vt:i4>1179703</vt:i4>
      </vt:variant>
      <vt:variant>
        <vt:i4>11</vt:i4>
      </vt:variant>
      <vt:variant>
        <vt:i4>0</vt:i4>
      </vt:variant>
      <vt:variant>
        <vt:i4>5</vt:i4>
      </vt:variant>
      <vt:variant>
        <vt:lpwstr/>
      </vt:variant>
      <vt:variant>
        <vt:lpwstr>_Toc171407719</vt:lpwstr>
      </vt:variant>
      <vt:variant>
        <vt:i4>3538944</vt:i4>
      </vt:variant>
      <vt:variant>
        <vt:i4>6</vt:i4>
      </vt:variant>
      <vt:variant>
        <vt:i4>0</vt:i4>
      </vt:variant>
      <vt:variant>
        <vt:i4>5</vt:i4>
      </vt:variant>
      <vt:variant>
        <vt:lpwstr>mailto:eudr@gdholz.de</vt:lpwstr>
      </vt:variant>
      <vt:variant>
        <vt:lpwstr/>
      </vt:variant>
      <vt:variant>
        <vt:i4>4063257</vt:i4>
      </vt:variant>
      <vt:variant>
        <vt:i4>3</vt:i4>
      </vt:variant>
      <vt:variant>
        <vt:i4>0</vt:i4>
      </vt:variant>
      <vt:variant>
        <vt:i4>5</vt:i4>
      </vt:variant>
      <vt:variant>
        <vt:lpwstr>https://green-business.ec.europa.eu/deforestation-regulation-implementation_en</vt:lpwstr>
      </vt:variant>
      <vt:variant>
        <vt:lpwstr>frequently-asked-questions</vt:lpwstr>
      </vt:variant>
      <vt:variant>
        <vt:i4>7078001</vt:i4>
      </vt:variant>
      <vt:variant>
        <vt:i4>0</vt:i4>
      </vt:variant>
      <vt:variant>
        <vt:i4>0</vt:i4>
      </vt:variant>
      <vt:variant>
        <vt:i4>5</vt:i4>
      </vt:variant>
      <vt:variant>
        <vt:lpwstr>https://eur-lex.europa.eu/legal-content/EN/TXT/?uri=CELEX%3A32023R1115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Franz-Xaver Kraft | GD Holz Service GmbH</dc:creator>
  <cp:keywords/>
  <dc:description/>
  <cp:lastModifiedBy>Franz-Xaver Kraft | GD Holz Service GmbH</cp:lastModifiedBy>
  <cp:revision>2017</cp:revision>
  <cp:lastPrinted>2020-06-25T07:59:00Z</cp:lastPrinted>
  <dcterms:created xsi:type="dcterms:W3CDTF">2023-04-26T10:57:00Z</dcterms:created>
  <dcterms:modified xsi:type="dcterms:W3CDTF">2026-05-12T18:10:00Z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0x01010024C6EC02EAE6644DA852F6CADA6BE13D</vt:lpwstr>
  </property>
  <property fmtid="{D5CDD505-2E9C-101B-9397-08002B2CF9AE}" pid="3" name="Order">
    <vt:r8>1400800</vt:r8>
  </property>
  <property fmtid="{D5CDD505-2E9C-101B-9397-08002B2CF9AE}" pid="4" name="MediaServiceImageTags">
    <vt:lpwstr/>
  </property>
</Properties>
</file>